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E2DF" w14:textId="7049BFB6" w:rsidR="00551DC2" w:rsidRDefault="00891984" w:rsidP="00722DD6">
      <w:pPr>
        <w:spacing w:after="0" w:line="240" w:lineRule="auto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722DD6">
        <w:rPr>
          <w:rFonts w:asciiTheme="majorHAnsi" w:hAnsiTheme="majorHAnsi" w:cstheme="majorHAnsi"/>
        </w:rPr>
        <w:t xml:space="preserve"> </w:t>
      </w:r>
      <w:r w:rsidR="00207F2B">
        <w:rPr>
          <w:rFonts w:asciiTheme="majorHAnsi" w:hAnsiTheme="majorHAnsi" w:cstheme="majorHAnsi"/>
        </w:rPr>
        <w:t>29 agosto 2023</w:t>
      </w:r>
    </w:p>
    <w:p w14:paraId="6733EF7E" w14:textId="77777777" w:rsidR="00722DD6" w:rsidRDefault="00722DD6" w:rsidP="00722DD6">
      <w:pPr>
        <w:spacing w:after="0" w:line="240" w:lineRule="auto"/>
        <w:rPr>
          <w:rFonts w:asciiTheme="majorHAnsi" w:hAnsiTheme="majorHAnsi" w:cstheme="majorHAnsi"/>
        </w:rPr>
      </w:pPr>
    </w:p>
    <w:p w14:paraId="25487900" w14:textId="65516391" w:rsidR="006E668B" w:rsidRDefault="000F0923" w:rsidP="00722D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22DD6">
        <w:rPr>
          <w:rFonts w:asciiTheme="majorHAnsi" w:hAnsiTheme="majorHAnsi" w:cstheme="majorHAnsi"/>
          <w:b/>
          <w:bCs/>
          <w:sz w:val="28"/>
          <w:szCs w:val="28"/>
        </w:rPr>
        <w:t>Manca 48% manodopera. In 1 anno +7,6% lavoratori introvabili.</w:t>
      </w:r>
      <w:r w:rsidR="00722DD6" w:rsidRPr="00722DD6">
        <w:rPr>
          <w:rFonts w:asciiTheme="majorHAnsi" w:hAnsiTheme="majorHAnsi" w:cstheme="majorHAnsi"/>
          <w:b/>
          <w:bCs/>
          <w:sz w:val="28"/>
          <w:szCs w:val="28"/>
        </w:rPr>
        <w:br/>
        <w:t>Confartigianato</w:t>
      </w:r>
      <w:r w:rsidRPr="00722DD6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722DD6" w:rsidRPr="00722DD6">
        <w:rPr>
          <w:rFonts w:asciiTheme="majorHAnsi" w:hAnsiTheme="majorHAnsi" w:cstheme="majorHAnsi"/>
          <w:b/>
          <w:bCs/>
          <w:sz w:val="28"/>
          <w:szCs w:val="28"/>
        </w:rPr>
        <w:t xml:space="preserve"> “</w:t>
      </w:r>
      <w:r w:rsidRPr="00722DD6">
        <w:rPr>
          <w:rFonts w:asciiTheme="majorHAnsi" w:hAnsiTheme="majorHAnsi" w:cstheme="majorHAnsi"/>
          <w:b/>
          <w:bCs/>
          <w:sz w:val="28"/>
          <w:szCs w:val="28"/>
        </w:rPr>
        <w:t>Così è a rischio il made in Italy</w:t>
      </w:r>
      <w:r w:rsidR="006E668B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240D5442" w14:textId="0EEDB141" w:rsidR="000F0923" w:rsidRPr="00722DD6" w:rsidRDefault="006E668B" w:rsidP="00722DD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Necessario avvicinare Scuola a mondo del lavoro</w:t>
      </w:r>
      <w:r w:rsidR="00722DD6" w:rsidRPr="00722DD6">
        <w:rPr>
          <w:rFonts w:asciiTheme="majorHAnsi" w:hAnsiTheme="majorHAnsi" w:cstheme="majorHAnsi"/>
          <w:b/>
          <w:bCs/>
          <w:sz w:val="28"/>
          <w:szCs w:val="28"/>
        </w:rPr>
        <w:t>”</w:t>
      </w:r>
    </w:p>
    <w:p w14:paraId="2E663E85" w14:textId="77777777" w:rsidR="000F0923" w:rsidRDefault="000F0923" w:rsidP="00722DD6">
      <w:pPr>
        <w:spacing w:after="0" w:line="240" w:lineRule="auto"/>
        <w:rPr>
          <w:rFonts w:asciiTheme="majorHAnsi" w:hAnsiTheme="majorHAnsi" w:cstheme="majorHAnsi"/>
        </w:rPr>
      </w:pPr>
    </w:p>
    <w:p w14:paraId="7E8A53C7" w14:textId="77777777" w:rsidR="000F0923" w:rsidRPr="009D674F" w:rsidRDefault="000F0923" w:rsidP="009D674F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D674F">
        <w:rPr>
          <w:rFonts w:asciiTheme="majorHAnsi" w:hAnsiTheme="majorHAnsi" w:cstheme="majorHAnsi"/>
          <w:sz w:val="21"/>
          <w:szCs w:val="21"/>
        </w:rPr>
        <w:t>Per le imprese italiane è sempre più difficile trovare manodopera: nell’ultimo anno la quota di lavoratori introvabili sul totale delle assunzioni previste è passata dal 40,3% di luglio 2022 al 47,9% registrato a luglio 2023.</w:t>
      </w:r>
    </w:p>
    <w:p w14:paraId="1BBD03C3" w14:textId="77777777" w:rsidR="000F0923" w:rsidRPr="009D674F" w:rsidRDefault="000F0923" w:rsidP="009D674F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D674F">
        <w:rPr>
          <w:rFonts w:asciiTheme="majorHAnsi" w:hAnsiTheme="majorHAnsi" w:cstheme="majorHAnsi"/>
          <w:sz w:val="21"/>
          <w:szCs w:val="21"/>
        </w:rPr>
        <w:t>Lo rileva un rapporto di Confartigianato sulla carenza di personale da cui emerge l’allarme degli imprenditori per un fenomeno diffuso in tutta Italia e in tutti i settori, da quelli tradizionali fino alle attività digitali e hi tech.</w:t>
      </w:r>
    </w:p>
    <w:p w14:paraId="45D6DF9C" w14:textId="77777777" w:rsidR="000F0923" w:rsidRPr="009D674F" w:rsidRDefault="000F0923" w:rsidP="009D674F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D674F">
        <w:rPr>
          <w:rFonts w:asciiTheme="majorHAnsi" w:hAnsiTheme="majorHAnsi" w:cstheme="majorHAnsi"/>
          <w:sz w:val="21"/>
          <w:szCs w:val="21"/>
        </w:rPr>
        <w:t>In particolare, le maggiori difficoltà di reperimento si riscontrano per i tecnici specializzati nella carpenteria metallica (70,5% di personale difficile da trovare), nelle costruzioni (69,9%), nella conduzione di impianti e macchinari (56,6%).</w:t>
      </w:r>
    </w:p>
    <w:p w14:paraId="6F94B74D" w14:textId="0345063D" w:rsidR="00722DD6" w:rsidRPr="009D674F" w:rsidRDefault="00722DD6" w:rsidP="009D674F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D674F">
        <w:rPr>
          <w:rFonts w:asciiTheme="majorHAnsi" w:hAnsiTheme="majorHAnsi" w:cstheme="majorHAnsi"/>
          <w:sz w:val="21"/>
          <w:szCs w:val="21"/>
        </w:rPr>
        <w:t>In Piemonte il 52% del personale è di difficile reperimento (sesta regione in Italia; la prima è il Trentino-Alto Adige, con il 61,6%).</w:t>
      </w:r>
    </w:p>
    <w:p w14:paraId="1D146AD0" w14:textId="1AABA0B6" w:rsidR="000F0923" w:rsidRPr="009D674F" w:rsidRDefault="00722DD6" w:rsidP="009D674F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D674F">
        <w:rPr>
          <w:rFonts w:asciiTheme="majorHAnsi" w:hAnsiTheme="majorHAnsi" w:cstheme="majorHAnsi"/>
          <w:sz w:val="21"/>
          <w:szCs w:val="21"/>
        </w:rPr>
        <w:t>In generale,</w:t>
      </w:r>
      <w:r w:rsidR="000F0923" w:rsidRPr="009D674F">
        <w:rPr>
          <w:rFonts w:asciiTheme="majorHAnsi" w:hAnsiTheme="majorHAnsi" w:cstheme="majorHAnsi"/>
          <w:sz w:val="21"/>
          <w:szCs w:val="21"/>
        </w:rPr>
        <w:t xml:space="preserve"> la scarsità di manodopera è un’emergenza in crescita ovunque: nell’ultimo anno, infatti, la quota di lavoratori difficili da trovare è salita di 9,1 punti nel Mezzogiorno, di 6,9 punti nel Centro, di 7,4 punti nel Nord Ovest e di 6,5 punti nel Nord Est.</w:t>
      </w:r>
    </w:p>
    <w:p w14:paraId="04DBCED9" w14:textId="77777777" w:rsidR="000F0923" w:rsidRPr="009D674F" w:rsidRDefault="000F0923" w:rsidP="009D674F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D674F">
        <w:rPr>
          <w:rFonts w:asciiTheme="majorHAnsi" w:hAnsiTheme="majorHAnsi" w:cstheme="majorHAnsi"/>
          <w:sz w:val="21"/>
          <w:szCs w:val="21"/>
        </w:rPr>
        <w:t>Dal rapporto di Confartigianato emerge inoltre che, tra le cause di difficile reperimento, per il 32,4% dei lavoratori è dovuto alla mancanza di candidati ed il 10,8% all’inadeguata preparazione dei candidati. Per questo, le piccole imprese reagiscono intensificando le collaborazioni con gli istituti tecnici e professionali, l’utilizzo di stage, tirocini, percorsi per le competenze trasversali e l’orientamento. Inoltre, all’aumento delle retribuzioni, affiancano l’offerta di pacchetti di welfare aziendale, flessibilità dell’orario di lavoro, l’utilizzo dello smart working, interventi per migliorare il clima aziendale e il comfort dei luoghi di lavoro.</w:t>
      </w:r>
    </w:p>
    <w:p w14:paraId="0D239089" w14:textId="0630E332" w:rsidR="006316B7" w:rsidRPr="009D674F" w:rsidRDefault="00722DD6" w:rsidP="009D674F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9D674F">
        <w:rPr>
          <w:rFonts w:asciiTheme="majorHAnsi" w:hAnsiTheme="majorHAnsi" w:cstheme="majorHAnsi"/>
          <w:sz w:val="21"/>
          <w:szCs w:val="21"/>
        </w:rPr>
        <w:t>«</w:t>
      </w:r>
      <w:r w:rsidR="000F0923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La carenza di manodopera – </w:t>
      </w:r>
      <w:r w:rsidR="000F0923" w:rsidRPr="009D674F">
        <w:rPr>
          <w:rFonts w:asciiTheme="majorHAnsi" w:hAnsiTheme="majorHAnsi" w:cstheme="majorHAnsi"/>
          <w:sz w:val="21"/>
          <w:szCs w:val="21"/>
        </w:rPr>
        <w:t xml:space="preserve">sottolinea il Presidente di Confartigianato </w:t>
      </w:r>
      <w:r w:rsidRPr="009D674F">
        <w:rPr>
          <w:rFonts w:asciiTheme="majorHAnsi" w:hAnsiTheme="majorHAnsi" w:cstheme="majorHAnsi"/>
          <w:sz w:val="21"/>
          <w:szCs w:val="21"/>
        </w:rPr>
        <w:t xml:space="preserve">Cuneo </w:t>
      </w:r>
      <w:r w:rsidRPr="009D674F">
        <w:rPr>
          <w:rFonts w:asciiTheme="majorHAnsi" w:hAnsiTheme="majorHAnsi" w:cstheme="majorHAnsi"/>
          <w:b/>
          <w:bCs/>
          <w:sz w:val="21"/>
          <w:szCs w:val="21"/>
        </w:rPr>
        <w:t>Luca Crosetto</w:t>
      </w:r>
      <w:r w:rsidR="000F0923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 – è diventato uno dei maggiori problemi per le nostre imprese. Siamo al paradosso: il lavoro c’è, mancano i lavoratori. E, nel frattempo, 1,7 milioni di giovani tra 15 e 29 anni non studia, non si forma, non cerca occupazione. Di questo passo, ci giochiamo il futuro del made in Italy. Ecco </w:t>
      </w:r>
      <w:r w:rsidRPr="009D674F">
        <w:rPr>
          <w:rFonts w:asciiTheme="majorHAnsi" w:hAnsiTheme="majorHAnsi" w:cstheme="majorHAnsi"/>
          <w:i/>
          <w:iCs/>
          <w:sz w:val="21"/>
          <w:szCs w:val="21"/>
        </w:rPr>
        <w:t>perché</w:t>
      </w:r>
      <w:r w:rsidR="000F0923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 il dibattito su salario minimo e lavoro povero deve allargarsi ad affrontare con urgenza il vero problema del Paese: la creazione di lavoro di qualità</w:t>
      </w:r>
      <w:r w:rsidR="006316B7" w:rsidRPr="009D674F">
        <w:rPr>
          <w:rFonts w:asciiTheme="majorHAnsi" w:hAnsiTheme="majorHAnsi" w:cstheme="majorHAnsi"/>
          <w:sz w:val="21"/>
          <w:szCs w:val="21"/>
        </w:rPr>
        <w:t>»</w:t>
      </w:r>
      <w:r w:rsidR="000F0923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. </w:t>
      </w:r>
    </w:p>
    <w:p w14:paraId="136144B4" w14:textId="382EA1EE" w:rsidR="00891984" w:rsidRPr="009D674F" w:rsidRDefault="006316B7" w:rsidP="009D674F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9D674F">
        <w:rPr>
          <w:rFonts w:asciiTheme="majorHAnsi" w:hAnsiTheme="majorHAnsi" w:cstheme="majorHAnsi"/>
          <w:sz w:val="21"/>
          <w:szCs w:val="21"/>
        </w:rPr>
        <w:t>«</w:t>
      </w:r>
      <w:r w:rsidR="000F0923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Serve </w:t>
      </w:r>
      <w:r w:rsidRPr="009D674F">
        <w:rPr>
          <w:rFonts w:asciiTheme="majorHAnsi" w:hAnsiTheme="majorHAnsi" w:cstheme="majorHAnsi"/>
          <w:sz w:val="21"/>
          <w:szCs w:val="21"/>
        </w:rPr>
        <w:t xml:space="preserve">– aggiunge ancora Crosetto - </w:t>
      </w:r>
      <w:r w:rsidR="000F0923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un’operazione di politica economica che avvicini la scuola al mondo del lavoro, per formare i giovani con una riforma del sistema di orientamento scolastico che rilanci gli Istituti Professionali e gli Istituti Tecnici, investa sulle competenze a cominciare da quelle digitali e punti sull’alternanza scuola lavoro e sull’apprendistato duale e professionalizzante. </w:t>
      </w:r>
      <w:r w:rsidR="006E668B" w:rsidRPr="009D674F">
        <w:rPr>
          <w:rFonts w:asciiTheme="majorHAnsi" w:hAnsiTheme="majorHAnsi" w:cstheme="majorHAnsi"/>
          <w:i/>
          <w:iCs/>
          <w:sz w:val="21"/>
          <w:szCs w:val="21"/>
        </w:rPr>
        <w:t>Fondamentale un cambiamento anche culturale per superare certi pregiudizi e preconcetti</w:t>
      </w:r>
      <w:r w:rsidR="009D674F">
        <w:rPr>
          <w:rFonts w:asciiTheme="majorHAnsi" w:hAnsiTheme="majorHAnsi" w:cstheme="majorHAnsi"/>
          <w:i/>
          <w:iCs/>
          <w:sz w:val="21"/>
          <w:szCs w:val="21"/>
        </w:rPr>
        <w:t xml:space="preserve">. </w:t>
      </w:r>
      <w:r w:rsidR="006E668B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La crisi delle iscrizioni degli istituti superiori Professionali rimanda ad un immaginario che appunto separa le scuole: </w:t>
      </w:r>
      <w:r w:rsidR="009D674F">
        <w:rPr>
          <w:rFonts w:asciiTheme="majorHAnsi" w:hAnsiTheme="majorHAnsi" w:cstheme="majorHAnsi"/>
          <w:i/>
          <w:iCs/>
          <w:sz w:val="21"/>
          <w:szCs w:val="21"/>
        </w:rPr>
        <w:t xml:space="preserve">c’è la percezione di </w:t>
      </w:r>
      <w:r w:rsidR="006E668B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istituti di “serie a” e di </w:t>
      </w:r>
      <w:r w:rsidR="009D674F">
        <w:rPr>
          <w:rFonts w:asciiTheme="majorHAnsi" w:hAnsiTheme="majorHAnsi" w:cstheme="majorHAnsi"/>
          <w:i/>
          <w:iCs/>
          <w:sz w:val="21"/>
          <w:szCs w:val="21"/>
        </w:rPr>
        <w:t>“</w:t>
      </w:r>
      <w:r w:rsidR="006E668B" w:rsidRPr="009D674F">
        <w:rPr>
          <w:rFonts w:asciiTheme="majorHAnsi" w:hAnsiTheme="majorHAnsi" w:cstheme="majorHAnsi"/>
          <w:i/>
          <w:iCs/>
          <w:sz w:val="21"/>
          <w:szCs w:val="21"/>
        </w:rPr>
        <w:t>serie b”.</w:t>
      </w:r>
      <w:r w:rsidR="009D674F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="006E668B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Noi sogniamo un “liceo professionale” attraverso il quale, con una adeguata ridefinizione contenutistica </w:t>
      </w:r>
      <w:r w:rsidR="009D674F">
        <w:rPr>
          <w:rFonts w:asciiTheme="majorHAnsi" w:hAnsiTheme="majorHAnsi" w:cstheme="majorHAnsi"/>
          <w:i/>
          <w:iCs/>
          <w:sz w:val="21"/>
          <w:szCs w:val="21"/>
        </w:rPr>
        <w:t>aderente al</w:t>
      </w:r>
      <w:r w:rsidR="006E668B" w:rsidRPr="009D674F">
        <w:rPr>
          <w:rFonts w:asciiTheme="majorHAnsi" w:hAnsiTheme="majorHAnsi" w:cstheme="majorHAnsi"/>
          <w:i/>
          <w:iCs/>
          <w:sz w:val="21"/>
          <w:szCs w:val="21"/>
        </w:rPr>
        <w:t>la mescolanza di conoscenze ed approcci che il mondo del lavoro oggi pretende, anche le famiglie supererebbero quello “stigma negativo” che ora purtroppo esiste.</w:t>
      </w:r>
      <w:r w:rsidR="009D674F">
        <w:rPr>
          <w:rFonts w:asciiTheme="majorHAnsi" w:hAnsiTheme="majorHAnsi" w:cstheme="majorHAnsi"/>
          <w:i/>
          <w:iCs/>
          <w:sz w:val="21"/>
          <w:szCs w:val="21"/>
        </w:rPr>
        <w:t xml:space="preserve"> I</w:t>
      </w:r>
      <w:r w:rsidR="006E668B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l mondo delle imprese richiede sempre più competenze complesse e il potenziamento dell’offerta formativa degli istituti professionali si pone come un elemento strategico, perché risponde a molteplici esigenze, tra cui anche la drammatica necessità di diminuire il </w:t>
      </w:r>
      <w:proofErr w:type="gramStart"/>
      <w:r w:rsidR="006E668B" w:rsidRPr="009D674F">
        <w:rPr>
          <w:rFonts w:asciiTheme="majorHAnsi" w:hAnsiTheme="majorHAnsi" w:cstheme="majorHAnsi"/>
          <w:i/>
          <w:iCs/>
          <w:sz w:val="21"/>
          <w:szCs w:val="21"/>
        </w:rPr>
        <w:t>gap</w:t>
      </w:r>
      <w:proofErr w:type="gramEnd"/>
      <w:r w:rsidR="006E668B" w:rsidRPr="009D674F">
        <w:rPr>
          <w:rFonts w:asciiTheme="majorHAnsi" w:hAnsiTheme="majorHAnsi" w:cstheme="majorHAnsi"/>
          <w:i/>
          <w:iCs/>
          <w:sz w:val="21"/>
          <w:szCs w:val="21"/>
        </w:rPr>
        <w:t xml:space="preserve"> tra domanda ed offerta di lavoro</w:t>
      </w:r>
      <w:r w:rsidRPr="009D674F">
        <w:rPr>
          <w:rFonts w:asciiTheme="majorHAnsi" w:hAnsiTheme="majorHAnsi" w:cstheme="majorHAnsi"/>
          <w:sz w:val="21"/>
          <w:szCs w:val="21"/>
        </w:rPr>
        <w:t>»</w:t>
      </w:r>
      <w:r w:rsidR="000F0923" w:rsidRPr="009D674F">
        <w:rPr>
          <w:rFonts w:asciiTheme="majorHAnsi" w:hAnsiTheme="majorHAnsi" w:cstheme="majorHAnsi"/>
          <w:sz w:val="21"/>
          <w:szCs w:val="21"/>
        </w:rPr>
        <w:t>.</w:t>
      </w:r>
    </w:p>
    <w:sectPr w:rsidR="00891984" w:rsidRPr="009D674F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216B" w14:textId="77777777" w:rsidR="00BB5275" w:rsidRDefault="00BB5275" w:rsidP="00891984">
      <w:pPr>
        <w:spacing w:after="0" w:line="240" w:lineRule="auto"/>
      </w:pPr>
      <w:r>
        <w:separator/>
      </w:r>
    </w:p>
  </w:endnote>
  <w:endnote w:type="continuationSeparator" w:id="0">
    <w:p w14:paraId="49481792" w14:textId="77777777" w:rsidR="00BB5275" w:rsidRDefault="00BB5275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88A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BD68233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4F4DD15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3487" w14:textId="77777777" w:rsidR="00BB5275" w:rsidRDefault="00BB5275" w:rsidP="00891984">
      <w:pPr>
        <w:spacing w:after="0" w:line="240" w:lineRule="auto"/>
      </w:pPr>
      <w:r>
        <w:separator/>
      </w:r>
    </w:p>
  </w:footnote>
  <w:footnote w:type="continuationSeparator" w:id="0">
    <w:p w14:paraId="062E4937" w14:textId="77777777" w:rsidR="00BB5275" w:rsidRDefault="00BB5275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18E2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279991B" wp14:editId="4DF38B0E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54EAD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3CBDB6A4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5637FBA4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55149947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F0923"/>
    <w:rsid w:val="00207F2B"/>
    <w:rsid w:val="003E3551"/>
    <w:rsid w:val="00514861"/>
    <w:rsid w:val="00551DC2"/>
    <w:rsid w:val="00566306"/>
    <w:rsid w:val="006316B7"/>
    <w:rsid w:val="006E668B"/>
    <w:rsid w:val="00722DD6"/>
    <w:rsid w:val="00891984"/>
    <w:rsid w:val="009D674F"/>
    <w:rsid w:val="00BB5275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2FD43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2023-08-29T07:35:00Z</dcterms:modified>
</cp:coreProperties>
</file>