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57A0" w14:textId="629978A8" w:rsidR="00034CB5" w:rsidRPr="00713FB2" w:rsidRDefault="00034CB5" w:rsidP="00034CB5">
      <w:pPr>
        <w:spacing w:after="0" w:line="240" w:lineRule="auto"/>
      </w:pPr>
      <w:r w:rsidRPr="00713FB2">
        <w:t>Cuneo,</w:t>
      </w:r>
      <w:r w:rsidR="00713FB2">
        <w:t xml:space="preserve"> 4 agosto 2020</w:t>
      </w:r>
    </w:p>
    <w:p w14:paraId="57C752A4" w14:textId="77777777" w:rsidR="00034CB5" w:rsidRPr="00034CB5" w:rsidRDefault="00034CB5" w:rsidP="00034CB5">
      <w:pPr>
        <w:spacing w:after="0" w:line="240" w:lineRule="auto"/>
        <w:rPr>
          <w:sz w:val="24"/>
          <w:szCs w:val="24"/>
        </w:rPr>
      </w:pPr>
    </w:p>
    <w:p w14:paraId="14BA3C4A" w14:textId="77777777" w:rsidR="00034CB5" w:rsidRPr="00713FB2" w:rsidRDefault="00034CB5" w:rsidP="00034CB5">
      <w:pPr>
        <w:spacing w:after="0" w:line="240" w:lineRule="auto"/>
        <w:jc w:val="center"/>
        <w:rPr>
          <w:b/>
          <w:bCs/>
          <w:sz w:val="28"/>
          <w:szCs w:val="28"/>
        </w:rPr>
      </w:pPr>
      <w:r w:rsidRPr="00713FB2">
        <w:rPr>
          <w:b/>
          <w:bCs/>
          <w:sz w:val="28"/>
          <w:szCs w:val="28"/>
        </w:rPr>
        <w:t>Tasse</w:t>
      </w:r>
    </w:p>
    <w:p w14:paraId="47A7AD23" w14:textId="74D5A68D" w:rsidR="00034CB5" w:rsidRPr="00713FB2" w:rsidRDefault="00034CB5" w:rsidP="00034CB5">
      <w:pPr>
        <w:spacing w:after="0" w:line="240" w:lineRule="auto"/>
        <w:jc w:val="center"/>
        <w:rPr>
          <w:b/>
          <w:bCs/>
          <w:sz w:val="28"/>
          <w:szCs w:val="28"/>
        </w:rPr>
      </w:pPr>
      <w:r w:rsidRPr="00713FB2">
        <w:rPr>
          <w:b/>
          <w:bCs/>
          <w:sz w:val="28"/>
          <w:szCs w:val="28"/>
        </w:rPr>
        <w:t>Confartigianato Cuneo: “Non siamo il bancomat dello Stato.</w:t>
      </w:r>
      <w:r w:rsidR="00713FB2">
        <w:rPr>
          <w:b/>
          <w:bCs/>
          <w:sz w:val="28"/>
          <w:szCs w:val="28"/>
        </w:rPr>
        <w:br/>
      </w:r>
      <w:r w:rsidRPr="00713FB2">
        <w:rPr>
          <w:b/>
          <w:bCs/>
          <w:sz w:val="28"/>
          <w:szCs w:val="28"/>
        </w:rPr>
        <w:t>Il fisco italiano va ripensato”</w:t>
      </w:r>
    </w:p>
    <w:p w14:paraId="06A9F1C8" w14:textId="77777777" w:rsidR="00034CB5" w:rsidRPr="00034CB5" w:rsidRDefault="00034CB5" w:rsidP="00034CB5">
      <w:pPr>
        <w:spacing w:after="0" w:line="240" w:lineRule="auto"/>
        <w:rPr>
          <w:sz w:val="24"/>
          <w:szCs w:val="24"/>
        </w:rPr>
      </w:pPr>
    </w:p>
    <w:p w14:paraId="40AD45DF" w14:textId="5FD3C1D5" w:rsidR="00034CB5" w:rsidRPr="00382521" w:rsidRDefault="00034CB5" w:rsidP="00713FB2">
      <w:pPr>
        <w:spacing w:after="0" w:line="240" w:lineRule="auto"/>
        <w:jc w:val="both"/>
      </w:pPr>
      <w:r w:rsidRPr="00382521">
        <w:rPr>
          <w:b/>
          <w:bCs/>
        </w:rPr>
        <w:t>Confartigianato Cuneo</w:t>
      </w:r>
      <w:r w:rsidRPr="00382521">
        <w:t xml:space="preserve"> si unisce all’appello dell’</w:t>
      </w:r>
      <w:r w:rsidRPr="00382521">
        <w:rPr>
          <w:b/>
          <w:bCs/>
        </w:rPr>
        <w:t xml:space="preserve">Ordine dei Commercialisti di Cuneo </w:t>
      </w:r>
      <w:r w:rsidRPr="00382521">
        <w:t>e sul tema delle tasse non nasconde il sentimento di grande delusione da parte degli imprenditori per la mancata proroga – attesa invano dalle tante “partite IVA” della Granda.</w:t>
      </w:r>
    </w:p>
    <w:p w14:paraId="5147529F" w14:textId="0B35E9A8" w:rsidR="00713FB2" w:rsidRPr="00382521" w:rsidRDefault="00713FB2" w:rsidP="00713FB2">
      <w:pPr>
        <w:spacing w:after="0" w:line="240" w:lineRule="auto"/>
        <w:jc w:val="both"/>
      </w:pPr>
      <w:r w:rsidRPr="00382521">
        <w:t>«</w:t>
      </w:r>
      <w:r w:rsidRPr="00382521">
        <w:rPr>
          <w:i/>
          <w:iCs/>
        </w:rPr>
        <w:t xml:space="preserve">Abbiamo appreso con sconforto che il Governo non ha prorogato le scadenze fiscali previste per lo scorso 20 luglio. - </w:t>
      </w:r>
      <w:r w:rsidRPr="00382521">
        <w:t xml:space="preserve">commenta </w:t>
      </w:r>
      <w:r w:rsidRPr="00382521">
        <w:rPr>
          <w:b/>
          <w:bCs/>
        </w:rPr>
        <w:t>Luca Crosetto</w:t>
      </w:r>
      <w:r w:rsidRPr="00382521">
        <w:t>, presidente provinciale dell’Associazione, la più rappresentativa in provincia per artigianato e PMI</w:t>
      </w:r>
      <w:r w:rsidRPr="00382521">
        <w:rPr>
          <w:i/>
          <w:iCs/>
        </w:rPr>
        <w:t xml:space="preserve"> – Sembra paradossale se pensiamo che lo scorso anno sia stato sufficiente un ritardo della P</w:t>
      </w:r>
      <w:r w:rsidR="00382521">
        <w:rPr>
          <w:i/>
          <w:iCs/>
        </w:rPr>
        <w:t xml:space="preserve">ubblica </w:t>
      </w:r>
      <w:r w:rsidRPr="00382521">
        <w:rPr>
          <w:i/>
          <w:iCs/>
        </w:rPr>
        <w:t>A</w:t>
      </w:r>
      <w:r w:rsidR="00382521">
        <w:rPr>
          <w:i/>
          <w:iCs/>
        </w:rPr>
        <w:t>mministrazione</w:t>
      </w:r>
      <w:r w:rsidRPr="00382521">
        <w:rPr>
          <w:i/>
          <w:iCs/>
        </w:rPr>
        <w:t xml:space="preserve"> nell’elaborazione degli indici sintetici di affidabilità fiscale (</w:t>
      </w:r>
      <w:r w:rsidR="00382521">
        <w:rPr>
          <w:i/>
          <w:iCs/>
        </w:rPr>
        <w:t>i cosiddetti “</w:t>
      </w:r>
      <w:r w:rsidRPr="00382521">
        <w:rPr>
          <w:i/>
          <w:iCs/>
        </w:rPr>
        <w:t>ISA</w:t>
      </w:r>
      <w:r w:rsidR="00382521">
        <w:rPr>
          <w:i/>
          <w:iCs/>
        </w:rPr>
        <w:t>”</w:t>
      </w:r>
      <w:r w:rsidRPr="00382521">
        <w:rPr>
          <w:i/>
          <w:iCs/>
        </w:rPr>
        <w:t>) perché venisse disposta una proroga di tre mesi (al 30 settembre 2019) per i versamenti delle imposte sui redditi e IRAP risultanti dalle dichiarazioni. Quest’anno, invece, nonostante la più grande crisi economico-finanziaria dal dopoguerra ad oggi, nessun rinvio</w:t>
      </w:r>
      <w:r w:rsidRPr="00382521">
        <w:t>»</w:t>
      </w:r>
    </w:p>
    <w:p w14:paraId="20A5A965" w14:textId="49089A32" w:rsidR="00713FB2" w:rsidRPr="00382521" w:rsidRDefault="00713FB2" w:rsidP="00713FB2">
      <w:pPr>
        <w:spacing w:after="0" w:line="240" w:lineRule="auto"/>
        <w:jc w:val="both"/>
      </w:pPr>
      <w:r w:rsidRPr="00382521">
        <w:t>«</w:t>
      </w:r>
      <w:r w:rsidRPr="00382521">
        <w:rPr>
          <w:i/>
          <w:iCs/>
        </w:rPr>
        <w:t xml:space="preserve">Un terzo delle nostre imprese non è sopravvissuta alla pandemia, - </w:t>
      </w:r>
      <w:r w:rsidRPr="00382521">
        <w:t>aggiunge ancora Crosetto</w:t>
      </w:r>
      <w:r w:rsidRPr="00382521">
        <w:rPr>
          <w:i/>
          <w:iCs/>
        </w:rPr>
        <w:t xml:space="preserve"> - quelle ancora in vita devono affrontare problemi di liquidità, fare i conti con le mancate commesse di un trimestre e barcamenarsi tra le norme in materia di sicurezza, mentre la domanda interna procede come un bradipo</w:t>
      </w:r>
      <w:r w:rsidR="008A4F1D" w:rsidRPr="00382521">
        <w:t>»</w:t>
      </w:r>
      <w:r w:rsidRPr="00382521">
        <w:t>.</w:t>
      </w:r>
    </w:p>
    <w:p w14:paraId="24C08D4C" w14:textId="0860626F" w:rsidR="008A4F1D" w:rsidRPr="00382521" w:rsidRDefault="008A4F1D" w:rsidP="008A4F1D">
      <w:pPr>
        <w:spacing w:after="0" w:line="240" w:lineRule="auto"/>
        <w:jc w:val="both"/>
      </w:pPr>
      <w:r w:rsidRPr="00382521">
        <w:t>«</w:t>
      </w:r>
      <w:r w:rsidRPr="00382521">
        <w:rPr>
          <w:i/>
          <w:iCs/>
        </w:rPr>
        <w:t xml:space="preserve">Il sistema </w:t>
      </w:r>
      <w:r w:rsidR="00382521">
        <w:rPr>
          <w:i/>
          <w:iCs/>
        </w:rPr>
        <w:t>tributario</w:t>
      </w:r>
      <w:r w:rsidRPr="00382521">
        <w:rPr>
          <w:i/>
          <w:iCs/>
        </w:rPr>
        <w:t xml:space="preserve"> italiano – </w:t>
      </w:r>
      <w:r w:rsidRPr="00382521">
        <w:t xml:space="preserve">spiega </w:t>
      </w:r>
      <w:r w:rsidRPr="00382521">
        <w:rPr>
          <w:b/>
          <w:bCs/>
        </w:rPr>
        <w:t>Domenico Massimino</w:t>
      </w:r>
      <w:r w:rsidRPr="00382521">
        <w:t>, vicepresidente nazionale di Confartigianato con delega alle politiche fiscali</w:t>
      </w:r>
      <w:r w:rsidRPr="00382521">
        <w:rPr>
          <w:i/>
          <w:iCs/>
        </w:rPr>
        <w:t xml:space="preserve"> – va ripensato anche in funzione del tessuto economico del Paese composto per il 98 per cento da micro e piccole imprese. Ridurre le complessità e il peso degli oneri fiscali è condizione fondamentale per sostenere le imprese in questo momento così difficile. Sul delicato fronte del fisco, poi, le imprese italiane operano in condizioni complesse, che ne comprimono la competitività: il carico fiscale è pari al 42,6% del PIL, superiore di un punto al 41,6% della media dell’Eurozona. L’Italia oltre ad essere in testa nell’Ue per la maggiore pressione fiscale, mantiene il record negativo anche per la burocrazia fiscale. Basti pensare che, per pagare le tasse, un imprenditore deve sprecare 238 ore l’anno, 79 ore in più rispetto alla media dei Paesi Ocse</w:t>
      </w:r>
      <w:r w:rsidRPr="00382521">
        <w:t>».</w:t>
      </w:r>
    </w:p>
    <w:p w14:paraId="06D7B512" w14:textId="04BCA0FA" w:rsidR="00713FB2" w:rsidRPr="00382521" w:rsidRDefault="008A4F1D" w:rsidP="00713FB2">
      <w:pPr>
        <w:spacing w:after="0" w:line="240" w:lineRule="auto"/>
        <w:jc w:val="both"/>
      </w:pPr>
      <w:r w:rsidRPr="00382521">
        <w:t xml:space="preserve">In questo contesto, importante l’azione di Confartigianato Cuneo a supporto delle imprese, come spiega </w:t>
      </w:r>
      <w:r w:rsidRPr="00382521">
        <w:rPr>
          <w:b/>
          <w:bCs/>
        </w:rPr>
        <w:t>Joseph Meineri</w:t>
      </w:r>
      <w:r w:rsidRPr="00382521">
        <w:t>, direttore generale</w:t>
      </w:r>
      <w:r w:rsidR="00382521" w:rsidRPr="00382521">
        <w:t xml:space="preserve"> della struttura</w:t>
      </w:r>
      <w:r w:rsidRPr="00382521">
        <w:t>.</w:t>
      </w:r>
    </w:p>
    <w:p w14:paraId="0F2A6AFB" w14:textId="7F8382F7" w:rsidR="005A1B8E" w:rsidRPr="00382521" w:rsidRDefault="00034CB5" w:rsidP="00713FB2">
      <w:pPr>
        <w:spacing w:after="0" w:line="240" w:lineRule="auto"/>
        <w:jc w:val="both"/>
      </w:pPr>
      <w:r w:rsidRPr="00382521">
        <w:t>«</w:t>
      </w:r>
      <w:r w:rsidR="00382521" w:rsidRPr="00382521">
        <w:rPr>
          <w:i/>
          <w:iCs/>
        </w:rPr>
        <w:t xml:space="preserve">Da sempre – </w:t>
      </w:r>
      <w:r w:rsidR="00382521" w:rsidRPr="00382521">
        <w:t>illustra Meineri</w:t>
      </w:r>
      <w:r w:rsidR="00382521" w:rsidRPr="00382521">
        <w:rPr>
          <w:i/>
          <w:iCs/>
        </w:rPr>
        <w:t xml:space="preserve"> – affianchiamo le imprese con un ampio ventaglio di servizi, da quelli tradizionali da “adempimento” a quelli più innovativi e tecnologici. Anche in questo frangente ci conferm</w:t>
      </w:r>
      <w:r w:rsidR="00164696">
        <w:rPr>
          <w:i/>
          <w:iCs/>
        </w:rPr>
        <w:t>i</w:t>
      </w:r>
      <w:r w:rsidR="00382521" w:rsidRPr="00382521">
        <w:rPr>
          <w:i/>
          <w:iCs/>
        </w:rPr>
        <w:t>amo a fianco delle aziende, grazie ai circa 190 addetti che nei 18 uffici della provincia sono a disposizione degli imprenditori. Il nostro essere corpo intermedio dello Stato ci investe di ancora più responsabilità e attenzione.  Alla professionalità e alla precisione dei nostri operatori, aggiornati costantemente su norme e provvedimenti, abbiniamo sempre tutela e supporto di un comparto fondamentale per l</w:t>
      </w:r>
      <w:r w:rsidR="00CC6A4C">
        <w:rPr>
          <w:i/>
          <w:iCs/>
        </w:rPr>
        <w:t>’</w:t>
      </w:r>
      <w:r w:rsidR="00382521" w:rsidRPr="00382521">
        <w:rPr>
          <w:i/>
          <w:iCs/>
        </w:rPr>
        <w:t xml:space="preserve">economia locale e nazionale. Non solo attraverso consulenze specifiche, ma anche grazie a progetti concreti, dal portale ImpresaDigitale.eu, un cruscotto digitale per tenere sotto controllo l’azienda, a </w:t>
      </w:r>
      <w:r w:rsidR="00164696">
        <w:rPr>
          <w:i/>
          <w:iCs/>
        </w:rPr>
        <w:t>s</w:t>
      </w:r>
      <w:r w:rsidR="00382521" w:rsidRPr="00382521">
        <w:rPr>
          <w:i/>
          <w:iCs/>
        </w:rPr>
        <w:t>celgoartigiano.it, portale di promozione del territorio e funzionale e-commerce a disposizione di tutte le PMI cuneesi</w:t>
      </w:r>
      <w:r w:rsidRPr="00382521">
        <w:t>»</w:t>
      </w:r>
      <w:r w:rsidR="00382521" w:rsidRPr="00382521">
        <w:t>.</w:t>
      </w:r>
    </w:p>
    <w:sectPr w:rsidR="005A1B8E" w:rsidRPr="00382521"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2E41" w14:textId="77777777" w:rsidR="008D6A81" w:rsidRDefault="008D6A81" w:rsidP="00891984">
      <w:pPr>
        <w:spacing w:after="0" w:line="240" w:lineRule="auto"/>
      </w:pPr>
      <w:r>
        <w:separator/>
      </w:r>
    </w:p>
  </w:endnote>
  <w:endnote w:type="continuationSeparator" w:id="0">
    <w:p w14:paraId="524E1115" w14:textId="77777777" w:rsidR="008D6A81" w:rsidRDefault="008D6A8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47A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400AAE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8A846D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7EAF0" w14:textId="77777777" w:rsidR="008D6A81" w:rsidRDefault="008D6A81" w:rsidP="00891984">
      <w:pPr>
        <w:spacing w:after="0" w:line="240" w:lineRule="auto"/>
      </w:pPr>
      <w:r>
        <w:separator/>
      </w:r>
    </w:p>
  </w:footnote>
  <w:footnote w:type="continuationSeparator" w:id="0">
    <w:p w14:paraId="2F963247" w14:textId="77777777" w:rsidR="008D6A81" w:rsidRDefault="008D6A8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5D7F" w14:textId="77777777" w:rsidR="00891984" w:rsidRDefault="00891984" w:rsidP="00891984">
    <w:pPr>
      <w:pStyle w:val="Intestazione"/>
      <w:jc w:val="center"/>
    </w:pPr>
    <w:r>
      <w:rPr>
        <w:noProof/>
      </w:rPr>
      <w:drawing>
        <wp:inline distT="0" distB="0" distL="0" distR="0" wp14:anchorId="65113B18" wp14:editId="6114F1A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9D5B2D7"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B39CBAE"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63ADCE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347C7C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4CB5"/>
    <w:rsid w:val="00164696"/>
    <w:rsid w:val="00382521"/>
    <w:rsid w:val="00551DC2"/>
    <w:rsid w:val="005A1B8E"/>
    <w:rsid w:val="00713FB2"/>
    <w:rsid w:val="00756A6D"/>
    <w:rsid w:val="00891984"/>
    <w:rsid w:val="008A4F1D"/>
    <w:rsid w:val="008D6A81"/>
    <w:rsid w:val="00C42774"/>
    <w:rsid w:val="00CC6A4C"/>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27A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2020-08-04T06:54:00Z</dcterms:modified>
</cp:coreProperties>
</file>