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5DA1" w14:textId="270E9C10" w:rsidR="00551DC2" w:rsidRDefault="00891984">
      <w:pPr>
        <w:rPr>
          <w:rFonts w:asciiTheme="majorHAnsi" w:hAnsiTheme="majorHAnsi" w:cstheme="majorHAnsi"/>
        </w:rPr>
      </w:pPr>
      <w:r w:rsidRPr="00891984">
        <w:rPr>
          <w:rFonts w:asciiTheme="majorHAnsi" w:hAnsiTheme="majorHAnsi" w:cstheme="majorHAnsi"/>
        </w:rPr>
        <w:t>Cuneo,</w:t>
      </w:r>
      <w:r w:rsidR="004C0B2E">
        <w:rPr>
          <w:rFonts w:asciiTheme="majorHAnsi" w:hAnsiTheme="majorHAnsi" w:cstheme="majorHAnsi"/>
        </w:rPr>
        <w:t xml:space="preserve"> 14 febbraio 2020</w:t>
      </w:r>
    </w:p>
    <w:p w14:paraId="7685DDB6" w14:textId="08978F66" w:rsidR="004C0B2E" w:rsidRDefault="004C0B2E">
      <w:pPr>
        <w:rPr>
          <w:rFonts w:asciiTheme="majorHAnsi" w:hAnsiTheme="majorHAnsi" w:cstheme="majorHAnsi"/>
        </w:rPr>
      </w:pPr>
    </w:p>
    <w:p w14:paraId="3964EE55" w14:textId="6CEAA0FA" w:rsidR="004C0B2E" w:rsidRPr="004C0B2E" w:rsidRDefault="004C0B2E" w:rsidP="004C0B2E">
      <w:pPr>
        <w:jc w:val="center"/>
        <w:rPr>
          <w:rFonts w:asciiTheme="majorHAnsi" w:hAnsiTheme="majorHAnsi" w:cstheme="majorHAnsi"/>
          <w:b/>
          <w:bCs/>
          <w:sz w:val="28"/>
          <w:szCs w:val="28"/>
        </w:rPr>
      </w:pPr>
      <w:bookmarkStart w:id="0" w:name="_GoBack"/>
      <w:r w:rsidRPr="004C0B2E">
        <w:rPr>
          <w:rFonts w:asciiTheme="majorHAnsi" w:hAnsiTheme="majorHAnsi" w:cstheme="majorHAnsi"/>
          <w:b/>
          <w:bCs/>
          <w:sz w:val="28"/>
          <w:szCs w:val="28"/>
        </w:rPr>
        <w:t>Confartigianato Cuneo ha spiegato alle imprese</w:t>
      </w:r>
      <w:r w:rsidRPr="004C0B2E">
        <w:rPr>
          <w:rFonts w:asciiTheme="majorHAnsi" w:hAnsiTheme="majorHAnsi" w:cstheme="majorHAnsi"/>
          <w:b/>
          <w:bCs/>
          <w:sz w:val="28"/>
          <w:szCs w:val="28"/>
        </w:rPr>
        <w:br/>
        <w:t>il nuovo regolamento UE sull’etichettatura degli alimenti</w:t>
      </w:r>
      <w:r w:rsidR="00063960">
        <w:rPr>
          <w:rFonts w:asciiTheme="majorHAnsi" w:hAnsiTheme="majorHAnsi" w:cstheme="majorHAnsi"/>
          <w:b/>
          <w:bCs/>
          <w:sz w:val="28"/>
          <w:szCs w:val="28"/>
        </w:rPr>
        <w:t xml:space="preserve"> </w:t>
      </w:r>
      <w:r w:rsidR="00CC0F20">
        <w:rPr>
          <w:rFonts w:asciiTheme="majorHAnsi" w:hAnsiTheme="majorHAnsi" w:cstheme="majorHAnsi"/>
          <w:b/>
          <w:bCs/>
          <w:sz w:val="28"/>
          <w:szCs w:val="28"/>
        </w:rPr>
        <w:t>e i controlli dell’ASL</w:t>
      </w:r>
    </w:p>
    <w:p w14:paraId="1DDB2B58" w14:textId="7C1A970C" w:rsidR="004C0B2E" w:rsidRDefault="004C0B2E">
      <w:pPr>
        <w:rPr>
          <w:rFonts w:asciiTheme="majorHAnsi" w:hAnsiTheme="majorHAnsi" w:cstheme="majorHAnsi"/>
        </w:rPr>
      </w:pPr>
    </w:p>
    <w:p w14:paraId="23219D86" w14:textId="410D40A8" w:rsidR="004C0B2E" w:rsidRDefault="004C0B2E" w:rsidP="004C0B2E">
      <w:pPr>
        <w:jc w:val="both"/>
        <w:rPr>
          <w:rFonts w:asciiTheme="majorHAnsi" w:hAnsiTheme="majorHAnsi" w:cstheme="majorHAnsi"/>
        </w:rPr>
      </w:pPr>
      <w:r>
        <w:rPr>
          <w:rFonts w:asciiTheme="majorHAnsi" w:hAnsiTheme="majorHAnsi" w:cstheme="majorHAnsi"/>
        </w:rPr>
        <w:t xml:space="preserve">Grande partecipazione lo scorso 13 febbraio, a Cuneo, presso la Segreteria provinciale </w:t>
      </w:r>
      <w:r w:rsidR="00746EED">
        <w:rPr>
          <w:rFonts w:asciiTheme="majorHAnsi" w:hAnsiTheme="majorHAnsi" w:cstheme="majorHAnsi"/>
        </w:rPr>
        <w:t>di</w:t>
      </w:r>
      <w:r>
        <w:rPr>
          <w:rFonts w:asciiTheme="majorHAnsi" w:hAnsiTheme="majorHAnsi" w:cstheme="majorHAnsi"/>
        </w:rPr>
        <w:t xml:space="preserve"> Confartigianato Cuneo, per l’incontro informativo sull’etichettatura dei prodotti alimentari, organizzato in previsione del nuovo regolamento europeo UE 2018/775, che entrerà in vigore dal prossimo 1° aprile.</w:t>
      </w:r>
    </w:p>
    <w:p w14:paraId="78C6F6CA" w14:textId="7A1657E1" w:rsidR="004C0B2E" w:rsidRDefault="00A47DB4" w:rsidP="004C0B2E">
      <w:pPr>
        <w:jc w:val="both"/>
        <w:rPr>
          <w:rFonts w:asciiTheme="majorHAnsi" w:hAnsiTheme="majorHAnsi" w:cstheme="majorHAnsi"/>
        </w:rPr>
      </w:pPr>
      <w:r>
        <w:rPr>
          <w:rFonts w:asciiTheme="majorHAnsi" w:hAnsiTheme="majorHAnsi" w:cstheme="majorHAnsi"/>
        </w:rPr>
        <w:t>La serata, che ha seguito un precedente analogo incontro organizzato presso la sede albese dell’Associazione, ha visto una folta presenza di aziende alimentari di vari settori, interessati ad approfondire la normativa in materia di etichettatura e dichiarazione di origine dell’ingrediente principale in etichetta, oltre che capire meglio il ruolo e i controlli effettuati dall’ASL</w:t>
      </w:r>
      <w:r w:rsidR="00886A00">
        <w:rPr>
          <w:rFonts w:asciiTheme="majorHAnsi" w:hAnsiTheme="majorHAnsi" w:cstheme="majorHAnsi"/>
        </w:rPr>
        <w:t>.</w:t>
      </w:r>
    </w:p>
    <w:p w14:paraId="463644EE" w14:textId="76E60C6B" w:rsidR="00886A00" w:rsidRDefault="00886A00" w:rsidP="004C0B2E">
      <w:pPr>
        <w:jc w:val="both"/>
        <w:rPr>
          <w:rFonts w:asciiTheme="majorHAnsi" w:hAnsiTheme="majorHAnsi" w:cstheme="majorHAnsi"/>
        </w:rPr>
      </w:pPr>
      <w:r>
        <w:rPr>
          <w:rFonts w:asciiTheme="majorHAnsi" w:hAnsiTheme="majorHAnsi" w:cstheme="majorHAnsi"/>
        </w:rPr>
        <w:t xml:space="preserve">Dopo il saluto di apertura di </w:t>
      </w:r>
      <w:r w:rsidRPr="00B177AF">
        <w:rPr>
          <w:rFonts w:asciiTheme="majorHAnsi" w:hAnsiTheme="majorHAnsi" w:cstheme="majorHAnsi"/>
          <w:b/>
          <w:bCs/>
        </w:rPr>
        <w:t>Giorgio Felici</w:t>
      </w:r>
      <w:r>
        <w:rPr>
          <w:rFonts w:asciiTheme="majorHAnsi" w:hAnsiTheme="majorHAnsi" w:cstheme="majorHAnsi"/>
        </w:rPr>
        <w:t xml:space="preserve">, </w:t>
      </w:r>
      <w:r w:rsidR="003B32A0">
        <w:rPr>
          <w:rFonts w:asciiTheme="majorHAnsi" w:hAnsiTheme="majorHAnsi" w:cstheme="majorHAnsi"/>
        </w:rPr>
        <w:t>v</w:t>
      </w:r>
      <w:r w:rsidRPr="00886A00">
        <w:rPr>
          <w:rFonts w:asciiTheme="majorHAnsi" w:hAnsiTheme="majorHAnsi" w:cstheme="majorHAnsi"/>
        </w:rPr>
        <w:t xml:space="preserve">icepresidente </w:t>
      </w:r>
      <w:r>
        <w:rPr>
          <w:rFonts w:asciiTheme="majorHAnsi" w:hAnsiTheme="majorHAnsi" w:cstheme="majorHAnsi"/>
        </w:rPr>
        <w:t>territoriale v</w:t>
      </w:r>
      <w:r w:rsidRPr="00886A00">
        <w:rPr>
          <w:rFonts w:asciiTheme="majorHAnsi" w:hAnsiTheme="majorHAnsi" w:cstheme="majorHAnsi"/>
        </w:rPr>
        <w:t xml:space="preserve">icario </w:t>
      </w:r>
      <w:r>
        <w:rPr>
          <w:rFonts w:asciiTheme="majorHAnsi" w:hAnsiTheme="majorHAnsi" w:cstheme="majorHAnsi"/>
        </w:rPr>
        <w:t xml:space="preserve">di </w:t>
      </w:r>
      <w:r w:rsidRPr="00886A00">
        <w:rPr>
          <w:rFonts w:asciiTheme="majorHAnsi" w:hAnsiTheme="majorHAnsi" w:cstheme="majorHAnsi"/>
        </w:rPr>
        <w:t>Confartigianato Cuneo</w:t>
      </w:r>
      <w:r>
        <w:rPr>
          <w:rFonts w:asciiTheme="majorHAnsi" w:hAnsiTheme="majorHAnsi" w:cstheme="majorHAnsi"/>
        </w:rPr>
        <w:t>, nonché</w:t>
      </w:r>
      <w:r w:rsidRPr="00886A00">
        <w:rPr>
          <w:rFonts w:asciiTheme="majorHAnsi" w:hAnsiTheme="majorHAnsi" w:cstheme="majorHAnsi"/>
        </w:rPr>
        <w:t xml:space="preserve"> </w:t>
      </w:r>
      <w:r w:rsidR="003B32A0">
        <w:rPr>
          <w:rFonts w:asciiTheme="majorHAnsi" w:hAnsiTheme="majorHAnsi" w:cstheme="majorHAnsi"/>
        </w:rPr>
        <w:t>p</w:t>
      </w:r>
      <w:r w:rsidRPr="00886A00">
        <w:rPr>
          <w:rFonts w:asciiTheme="majorHAnsi" w:hAnsiTheme="majorHAnsi" w:cstheme="majorHAnsi"/>
        </w:rPr>
        <w:t xml:space="preserve">residente </w:t>
      </w:r>
      <w:r>
        <w:rPr>
          <w:rFonts w:asciiTheme="majorHAnsi" w:hAnsiTheme="majorHAnsi" w:cstheme="majorHAnsi"/>
        </w:rPr>
        <w:t>r</w:t>
      </w:r>
      <w:r w:rsidRPr="00886A00">
        <w:rPr>
          <w:rFonts w:asciiTheme="majorHAnsi" w:hAnsiTheme="majorHAnsi" w:cstheme="majorHAnsi"/>
        </w:rPr>
        <w:t>egionale</w:t>
      </w:r>
      <w:r>
        <w:rPr>
          <w:rFonts w:asciiTheme="majorHAnsi" w:hAnsiTheme="majorHAnsi" w:cstheme="majorHAnsi"/>
        </w:rPr>
        <w:t xml:space="preserve">, </w:t>
      </w:r>
      <w:r w:rsidR="008947EE">
        <w:rPr>
          <w:rFonts w:asciiTheme="majorHAnsi" w:hAnsiTheme="majorHAnsi" w:cstheme="majorHAnsi"/>
        </w:rPr>
        <w:t>è intervenuta la d</w:t>
      </w:r>
      <w:r w:rsidR="008947EE" w:rsidRPr="008947EE">
        <w:rPr>
          <w:rFonts w:asciiTheme="majorHAnsi" w:hAnsiTheme="majorHAnsi" w:cstheme="majorHAnsi"/>
        </w:rPr>
        <w:t xml:space="preserve">ott.ssa </w:t>
      </w:r>
      <w:r w:rsidR="008947EE" w:rsidRPr="00B177AF">
        <w:rPr>
          <w:rFonts w:asciiTheme="majorHAnsi" w:hAnsiTheme="majorHAnsi" w:cstheme="majorHAnsi"/>
          <w:b/>
          <w:bCs/>
        </w:rPr>
        <w:t>Valeria Marrone</w:t>
      </w:r>
      <w:r w:rsidR="008947EE">
        <w:rPr>
          <w:rFonts w:asciiTheme="majorHAnsi" w:hAnsiTheme="majorHAnsi" w:cstheme="majorHAnsi"/>
        </w:rPr>
        <w:t xml:space="preserve">, </w:t>
      </w:r>
      <w:r w:rsidR="00B177AF">
        <w:rPr>
          <w:rFonts w:asciiTheme="majorHAnsi" w:hAnsiTheme="majorHAnsi" w:cstheme="majorHAnsi"/>
        </w:rPr>
        <w:t>t</w:t>
      </w:r>
      <w:r w:rsidR="008947EE" w:rsidRPr="008947EE">
        <w:rPr>
          <w:rFonts w:asciiTheme="majorHAnsi" w:hAnsiTheme="majorHAnsi" w:cstheme="majorHAnsi"/>
        </w:rPr>
        <w:t xml:space="preserve">ecnologa </w:t>
      </w:r>
      <w:r w:rsidR="00B177AF">
        <w:rPr>
          <w:rFonts w:asciiTheme="majorHAnsi" w:hAnsiTheme="majorHAnsi" w:cstheme="majorHAnsi"/>
        </w:rPr>
        <w:t>a</w:t>
      </w:r>
      <w:r w:rsidR="008947EE" w:rsidRPr="008947EE">
        <w:rPr>
          <w:rFonts w:asciiTheme="majorHAnsi" w:hAnsiTheme="majorHAnsi" w:cstheme="majorHAnsi"/>
        </w:rPr>
        <w:t>limentare</w:t>
      </w:r>
      <w:r w:rsidR="008947EE">
        <w:rPr>
          <w:rFonts w:asciiTheme="majorHAnsi" w:hAnsiTheme="majorHAnsi" w:cstheme="majorHAnsi"/>
        </w:rPr>
        <w:t xml:space="preserve">, </w:t>
      </w:r>
      <w:r w:rsidR="00B177AF">
        <w:rPr>
          <w:rFonts w:asciiTheme="majorHAnsi" w:hAnsiTheme="majorHAnsi" w:cstheme="majorHAnsi"/>
        </w:rPr>
        <w:t>consulente dell</w:t>
      </w:r>
      <w:r w:rsidR="008947EE">
        <w:rPr>
          <w:rFonts w:asciiTheme="majorHAnsi" w:hAnsiTheme="majorHAnsi" w:cstheme="majorHAnsi"/>
        </w:rPr>
        <w:t xml:space="preserve">’Area Sicurezza Alimentare della Confartigianato Cuneo, </w:t>
      </w:r>
      <w:r w:rsidR="00B177AF">
        <w:rPr>
          <w:rFonts w:asciiTheme="majorHAnsi" w:hAnsiTheme="majorHAnsi" w:cstheme="majorHAnsi"/>
        </w:rPr>
        <w:t>che ha relazionato sulla tematica apportando numerosi esempi, casi pratici ed errori comuni.</w:t>
      </w:r>
    </w:p>
    <w:p w14:paraId="623A4F89" w14:textId="3630E5B7" w:rsidR="00B177AF" w:rsidRDefault="00B177AF" w:rsidP="00B177AF">
      <w:pPr>
        <w:jc w:val="both"/>
        <w:rPr>
          <w:rFonts w:asciiTheme="majorHAnsi" w:hAnsiTheme="majorHAnsi" w:cstheme="majorHAnsi"/>
        </w:rPr>
      </w:pPr>
      <w:r>
        <w:rPr>
          <w:rFonts w:asciiTheme="majorHAnsi" w:hAnsiTheme="majorHAnsi" w:cstheme="majorHAnsi"/>
        </w:rPr>
        <w:t xml:space="preserve">In seguito, l’avv. </w:t>
      </w:r>
      <w:r w:rsidRPr="00B177AF">
        <w:rPr>
          <w:rFonts w:asciiTheme="majorHAnsi" w:hAnsiTheme="majorHAnsi" w:cstheme="majorHAnsi"/>
          <w:b/>
          <w:bCs/>
        </w:rPr>
        <w:t>Cesare Varallo</w:t>
      </w:r>
      <w:r>
        <w:rPr>
          <w:rFonts w:asciiTheme="majorHAnsi" w:hAnsiTheme="majorHAnsi" w:cstheme="majorHAnsi"/>
        </w:rPr>
        <w:t xml:space="preserve"> ha relazionato proprio sul</w:t>
      </w:r>
      <w:r w:rsidR="00746EED">
        <w:rPr>
          <w:rFonts w:asciiTheme="majorHAnsi" w:hAnsiTheme="majorHAnsi" w:cstheme="majorHAnsi"/>
        </w:rPr>
        <w:t>l</w:t>
      </w:r>
      <w:r w:rsidRPr="00B177AF">
        <w:rPr>
          <w:rFonts w:asciiTheme="majorHAnsi" w:hAnsiTheme="majorHAnsi" w:cstheme="majorHAnsi"/>
        </w:rPr>
        <w:t>a dichiarazione di origine dell’ingrediente principale in etichetta</w:t>
      </w:r>
      <w:r>
        <w:rPr>
          <w:rFonts w:asciiTheme="majorHAnsi" w:hAnsiTheme="majorHAnsi" w:cstheme="majorHAnsi"/>
        </w:rPr>
        <w:t>, relativa al</w:t>
      </w:r>
      <w:r w:rsidRPr="00B177AF">
        <w:rPr>
          <w:rFonts w:asciiTheme="majorHAnsi" w:hAnsiTheme="majorHAnsi" w:cstheme="majorHAnsi"/>
        </w:rPr>
        <w:t xml:space="preserve"> nuovo regolamento che entrerà in vigore dal </w:t>
      </w:r>
      <w:r>
        <w:rPr>
          <w:rFonts w:asciiTheme="majorHAnsi" w:hAnsiTheme="majorHAnsi" w:cstheme="majorHAnsi"/>
        </w:rPr>
        <w:t>1° aprile 2020.</w:t>
      </w:r>
    </w:p>
    <w:p w14:paraId="583EFD4C" w14:textId="6A46E3EA" w:rsidR="00B177AF" w:rsidRDefault="00B177AF" w:rsidP="00B177AF">
      <w:pPr>
        <w:jc w:val="both"/>
        <w:rPr>
          <w:rFonts w:asciiTheme="majorHAnsi" w:hAnsiTheme="majorHAnsi" w:cstheme="majorHAnsi"/>
        </w:rPr>
      </w:pPr>
      <w:r>
        <w:rPr>
          <w:rFonts w:asciiTheme="majorHAnsi" w:hAnsiTheme="majorHAnsi" w:cstheme="majorHAnsi"/>
        </w:rPr>
        <w:t xml:space="preserve">Infine, il dr. </w:t>
      </w:r>
      <w:r w:rsidRPr="00B177AF">
        <w:rPr>
          <w:rFonts w:asciiTheme="majorHAnsi" w:hAnsiTheme="majorHAnsi" w:cstheme="majorHAnsi"/>
          <w:b/>
          <w:bCs/>
        </w:rPr>
        <w:t>Marcello Caputo</w:t>
      </w:r>
      <w:r>
        <w:rPr>
          <w:rFonts w:asciiTheme="majorHAnsi" w:hAnsiTheme="majorHAnsi" w:cstheme="majorHAnsi"/>
        </w:rPr>
        <w:t xml:space="preserve"> e il dr. </w:t>
      </w:r>
      <w:r w:rsidRPr="00B177AF">
        <w:rPr>
          <w:rFonts w:asciiTheme="majorHAnsi" w:hAnsiTheme="majorHAnsi" w:cstheme="majorHAnsi"/>
          <w:b/>
          <w:bCs/>
        </w:rPr>
        <w:t xml:space="preserve">Tiziano </w:t>
      </w:r>
      <w:proofErr w:type="spellStart"/>
      <w:r w:rsidRPr="00B177AF">
        <w:rPr>
          <w:rFonts w:asciiTheme="majorHAnsi" w:hAnsiTheme="majorHAnsi" w:cstheme="majorHAnsi"/>
          <w:b/>
          <w:bCs/>
        </w:rPr>
        <w:t>Vecile</w:t>
      </w:r>
      <w:proofErr w:type="spellEnd"/>
      <w:r>
        <w:rPr>
          <w:rFonts w:asciiTheme="majorHAnsi" w:hAnsiTheme="majorHAnsi" w:cstheme="majorHAnsi"/>
        </w:rPr>
        <w:t xml:space="preserve">, del </w:t>
      </w:r>
      <w:r w:rsidRPr="00B177AF">
        <w:rPr>
          <w:rFonts w:asciiTheme="majorHAnsi" w:hAnsiTheme="majorHAnsi" w:cstheme="majorHAnsi"/>
        </w:rPr>
        <w:t xml:space="preserve">Servizio Igiene degli Alimenti e della Nutrizione </w:t>
      </w:r>
      <w:r w:rsidRPr="00B177AF">
        <w:rPr>
          <w:rFonts w:asciiTheme="majorHAnsi" w:hAnsiTheme="majorHAnsi" w:cstheme="majorHAnsi"/>
          <w:b/>
          <w:bCs/>
        </w:rPr>
        <w:t>ASL CN1</w:t>
      </w:r>
      <w:r>
        <w:rPr>
          <w:rFonts w:asciiTheme="majorHAnsi" w:hAnsiTheme="majorHAnsi" w:cstheme="majorHAnsi"/>
        </w:rPr>
        <w:t xml:space="preserve">, hanno descritto i nuovi controlli </w:t>
      </w:r>
      <w:r w:rsidR="003B32A0">
        <w:rPr>
          <w:rFonts w:asciiTheme="majorHAnsi" w:hAnsiTheme="majorHAnsi" w:cstheme="majorHAnsi"/>
        </w:rPr>
        <w:t xml:space="preserve">sulla catena agroalimentare </w:t>
      </w:r>
      <w:r>
        <w:rPr>
          <w:rFonts w:asciiTheme="majorHAnsi" w:hAnsiTheme="majorHAnsi" w:cstheme="majorHAnsi"/>
        </w:rPr>
        <w:t xml:space="preserve">che l’Ente sta </w:t>
      </w:r>
      <w:r w:rsidR="003B32A0">
        <w:rPr>
          <w:rFonts w:asciiTheme="majorHAnsi" w:hAnsiTheme="majorHAnsi" w:cstheme="majorHAnsi"/>
        </w:rPr>
        <w:t>attuando in attuazione del Regolamento UE 625/2017.</w:t>
      </w:r>
    </w:p>
    <w:p w14:paraId="0ED3D898" w14:textId="52DD7E3A" w:rsidR="00891984" w:rsidRDefault="003B32A0" w:rsidP="003B32A0">
      <w:pPr>
        <w:jc w:val="both"/>
        <w:rPr>
          <w:rFonts w:asciiTheme="majorHAnsi" w:hAnsiTheme="majorHAnsi" w:cstheme="majorHAnsi"/>
        </w:rPr>
      </w:pPr>
      <w:r>
        <w:rPr>
          <w:rFonts w:asciiTheme="majorHAnsi" w:hAnsiTheme="majorHAnsi" w:cstheme="majorHAnsi"/>
        </w:rPr>
        <w:t xml:space="preserve">Nelle conclusioni, </w:t>
      </w:r>
      <w:r w:rsidRPr="003B32A0">
        <w:rPr>
          <w:rFonts w:asciiTheme="majorHAnsi" w:hAnsiTheme="majorHAnsi" w:cstheme="majorHAnsi"/>
          <w:b/>
          <w:bCs/>
        </w:rPr>
        <w:t xml:space="preserve">Anna Maria </w:t>
      </w:r>
      <w:proofErr w:type="spellStart"/>
      <w:r w:rsidRPr="003B32A0">
        <w:rPr>
          <w:rFonts w:asciiTheme="majorHAnsi" w:hAnsiTheme="majorHAnsi" w:cstheme="majorHAnsi"/>
          <w:b/>
          <w:bCs/>
        </w:rPr>
        <w:t>Sepertino</w:t>
      </w:r>
      <w:proofErr w:type="spellEnd"/>
      <w:r>
        <w:rPr>
          <w:rFonts w:asciiTheme="majorHAnsi" w:hAnsiTheme="majorHAnsi" w:cstheme="majorHAnsi"/>
        </w:rPr>
        <w:t>, p</w:t>
      </w:r>
      <w:r w:rsidRPr="003B32A0">
        <w:rPr>
          <w:rFonts w:asciiTheme="majorHAnsi" w:hAnsiTheme="majorHAnsi" w:cstheme="majorHAnsi"/>
        </w:rPr>
        <w:t xml:space="preserve">residente </w:t>
      </w:r>
      <w:r>
        <w:rPr>
          <w:rFonts w:asciiTheme="majorHAnsi" w:hAnsiTheme="majorHAnsi" w:cstheme="majorHAnsi"/>
        </w:rPr>
        <w:t>r</w:t>
      </w:r>
      <w:r w:rsidRPr="003B32A0">
        <w:rPr>
          <w:rFonts w:asciiTheme="majorHAnsi" w:hAnsiTheme="majorHAnsi" w:cstheme="majorHAnsi"/>
        </w:rPr>
        <w:t xml:space="preserve">egionale e </w:t>
      </w:r>
      <w:r>
        <w:rPr>
          <w:rFonts w:asciiTheme="majorHAnsi" w:hAnsiTheme="majorHAnsi" w:cstheme="majorHAnsi"/>
        </w:rPr>
        <w:t>p</w:t>
      </w:r>
      <w:r w:rsidRPr="003B32A0">
        <w:rPr>
          <w:rFonts w:asciiTheme="majorHAnsi" w:hAnsiTheme="majorHAnsi" w:cstheme="majorHAnsi"/>
        </w:rPr>
        <w:t xml:space="preserve">rovinciale </w:t>
      </w:r>
      <w:r>
        <w:rPr>
          <w:rFonts w:asciiTheme="majorHAnsi" w:hAnsiTheme="majorHAnsi" w:cstheme="majorHAnsi"/>
        </w:rPr>
        <w:t>dell’</w:t>
      </w:r>
      <w:r w:rsidRPr="003B32A0">
        <w:rPr>
          <w:rFonts w:asciiTheme="majorHAnsi" w:hAnsiTheme="majorHAnsi" w:cstheme="majorHAnsi"/>
        </w:rPr>
        <w:t xml:space="preserve">Area Alimentazione </w:t>
      </w:r>
      <w:r>
        <w:rPr>
          <w:rFonts w:asciiTheme="majorHAnsi" w:hAnsiTheme="majorHAnsi" w:cstheme="majorHAnsi"/>
        </w:rPr>
        <w:t xml:space="preserve">di </w:t>
      </w:r>
      <w:r w:rsidRPr="003B32A0">
        <w:rPr>
          <w:rFonts w:asciiTheme="majorHAnsi" w:hAnsiTheme="majorHAnsi" w:cstheme="majorHAnsi"/>
        </w:rPr>
        <w:t>Confartigianato</w:t>
      </w:r>
      <w:r>
        <w:rPr>
          <w:rFonts w:asciiTheme="majorHAnsi" w:hAnsiTheme="majorHAnsi" w:cstheme="majorHAnsi"/>
        </w:rPr>
        <w:t xml:space="preserve">, ha affermato che </w:t>
      </w:r>
      <w:r w:rsidR="00891984" w:rsidRPr="00891984">
        <w:rPr>
          <w:rFonts w:asciiTheme="majorHAnsi" w:hAnsiTheme="majorHAnsi" w:cstheme="majorHAnsi"/>
        </w:rPr>
        <w:t>«</w:t>
      </w:r>
      <w:r w:rsidRPr="00746EED">
        <w:rPr>
          <w:rFonts w:asciiTheme="majorHAnsi" w:hAnsiTheme="majorHAnsi" w:cstheme="majorHAnsi"/>
          <w:i/>
          <w:iCs/>
        </w:rPr>
        <w:t xml:space="preserve">incontri come questo sono fondamentali per permettere una corretta conoscenza della normativa e assicurare una migliore </w:t>
      </w:r>
      <w:r w:rsidR="00746EED" w:rsidRPr="00746EED">
        <w:rPr>
          <w:rFonts w:asciiTheme="majorHAnsi" w:hAnsiTheme="majorHAnsi" w:cstheme="majorHAnsi"/>
          <w:i/>
          <w:iCs/>
        </w:rPr>
        <w:t>gestione</w:t>
      </w:r>
      <w:r w:rsidRPr="00746EED">
        <w:rPr>
          <w:rFonts w:asciiTheme="majorHAnsi" w:hAnsiTheme="majorHAnsi" w:cstheme="majorHAnsi"/>
          <w:i/>
          <w:iCs/>
        </w:rPr>
        <w:t xml:space="preserve"> aziendale, apportando “valore aggiunto” alle imprese artigiane del territorio</w:t>
      </w:r>
      <w:r w:rsidR="00746EED">
        <w:rPr>
          <w:rFonts w:asciiTheme="majorHAnsi" w:hAnsiTheme="majorHAnsi" w:cstheme="majorHAnsi"/>
          <w:i/>
          <w:iCs/>
        </w:rPr>
        <w:t>. Punto di forza dell’Associazione</w:t>
      </w:r>
      <w:r w:rsidR="00FE127E">
        <w:rPr>
          <w:rFonts w:asciiTheme="majorHAnsi" w:hAnsiTheme="majorHAnsi" w:cstheme="majorHAnsi"/>
          <w:i/>
          <w:iCs/>
        </w:rPr>
        <w:t>,</w:t>
      </w:r>
      <w:r w:rsidR="00746EED">
        <w:rPr>
          <w:rFonts w:asciiTheme="majorHAnsi" w:hAnsiTheme="majorHAnsi" w:cstheme="majorHAnsi"/>
          <w:i/>
          <w:iCs/>
        </w:rPr>
        <w:t xml:space="preserve"> proprio il dialogo con gli organismi di controllo, </w:t>
      </w:r>
      <w:r w:rsidR="00FE127E">
        <w:rPr>
          <w:rFonts w:asciiTheme="majorHAnsi" w:hAnsiTheme="majorHAnsi" w:cstheme="majorHAnsi"/>
          <w:i/>
          <w:iCs/>
        </w:rPr>
        <w:t>con cui da sempre è in essere una positiva collaborazione</w:t>
      </w:r>
      <w:r w:rsidR="00891984" w:rsidRPr="00891984">
        <w:rPr>
          <w:rFonts w:asciiTheme="majorHAnsi" w:hAnsiTheme="majorHAnsi" w:cstheme="majorHAnsi"/>
        </w:rPr>
        <w:t>»</w:t>
      </w:r>
      <w:r>
        <w:rPr>
          <w:rFonts w:asciiTheme="majorHAnsi" w:hAnsiTheme="majorHAnsi" w:cstheme="majorHAnsi"/>
        </w:rPr>
        <w:t>.</w:t>
      </w:r>
    </w:p>
    <w:p w14:paraId="3B45CF25" w14:textId="1F46DEEA" w:rsidR="003B32A0" w:rsidRDefault="00746EED" w:rsidP="003B32A0">
      <w:pPr>
        <w:jc w:val="both"/>
        <w:rPr>
          <w:rFonts w:asciiTheme="majorHAnsi" w:hAnsiTheme="majorHAnsi" w:cstheme="majorHAnsi"/>
        </w:rPr>
      </w:pPr>
      <w:r>
        <w:rPr>
          <w:rFonts w:asciiTheme="majorHAnsi" w:hAnsiTheme="majorHAnsi" w:cstheme="majorHAnsi"/>
        </w:rPr>
        <w:t>L’incontro rientra nella strutturale attività di comunicazione, informazione</w:t>
      </w:r>
      <w:r w:rsidR="00FE127E">
        <w:rPr>
          <w:rFonts w:asciiTheme="majorHAnsi" w:hAnsiTheme="majorHAnsi" w:cstheme="majorHAnsi"/>
        </w:rPr>
        <w:t xml:space="preserve"> e</w:t>
      </w:r>
      <w:r>
        <w:rPr>
          <w:rFonts w:asciiTheme="majorHAnsi" w:hAnsiTheme="majorHAnsi" w:cstheme="majorHAnsi"/>
        </w:rPr>
        <w:t xml:space="preserve"> formazione di Confartigianato Cuneo, che affianca la sua operatività </w:t>
      </w:r>
      <w:r w:rsidR="00FE127E">
        <w:rPr>
          <w:rFonts w:asciiTheme="majorHAnsi" w:hAnsiTheme="majorHAnsi" w:cstheme="majorHAnsi"/>
        </w:rPr>
        <w:t>d</w:t>
      </w:r>
      <w:r>
        <w:rPr>
          <w:rFonts w:asciiTheme="majorHAnsi" w:hAnsiTheme="majorHAnsi" w:cstheme="majorHAnsi"/>
        </w:rPr>
        <w:t>e</w:t>
      </w:r>
      <w:r w:rsidR="00FE127E">
        <w:rPr>
          <w:rFonts w:asciiTheme="majorHAnsi" w:hAnsiTheme="majorHAnsi" w:cstheme="majorHAnsi"/>
        </w:rPr>
        <w:t>i</w:t>
      </w:r>
      <w:r>
        <w:rPr>
          <w:rFonts w:asciiTheme="majorHAnsi" w:hAnsiTheme="majorHAnsi" w:cstheme="majorHAnsi"/>
        </w:rPr>
        <w:t xml:space="preserve"> 18 uffici in provincia con numerose attività ed iniziative a supporto dell’impresa e dell’imprenditore.</w:t>
      </w:r>
    </w:p>
    <w:p w14:paraId="7B1B436A" w14:textId="154811A4" w:rsidR="00746EED" w:rsidRPr="00891984" w:rsidRDefault="00746EED" w:rsidP="003B32A0">
      <w:pPr>
        <w:jc w:val="both"/>
        <w:rPr>
          <w:rFonts w:asciiTheme="majorHAnsi" w:hAnsiTheme="majorHAnsi" w:cstheme="majorHAnsi"/>
        </w:rPr>
      </w:pPr>
      <w:r>
        <w:rPr>
          <w:rFonts w:asciiTheme="majorHAnsi" w:hAnsiTheme="majorHAnsi" w:cstheme="majorHAnsi"/>
        </w:rPr>
        <w:t xml:space="preserve">L’Area Sicurezza Alimentare di Confartigianato Cuneo è a disposizione delle imprese del settore che volessero maggiori informazioni e assistenza in merito alle leggi trattate, così come per tutte le normative interessanti il comparto. Rif. A. Quaglia. E-mail </w:t>
      </w:r>
      <w:hyperlink r:id="rId6" w:history="1">
        <w:r w:rsidRPr="00B510C2">
          <w:rPr>
            <w:rStyle w:val="Collegamentoipertestuale"/>
            <w:rFonts w:asciiTheme="majorHAnsi" w:hAnsiTheme="majorHAnsi" w:cstheme="majorHAnsi"/>
          </w:rPr>
          <w:t>sicurezza.alimenti@confartcn.com</w:t>
        </w:r>
      </w:hyperlink>
      <w:r>
        <w:rPr>
          <w:rFonts w:asciiTheme="majorHAnsi" w:hAnsiTheme="majorHAnsi" w:cstheme="majorHAnsi"/>
        </w:rPr>
        <w:t xml:space="preserve">. Telefono 0171 451250. </w:t>
      </w:r>
      <w:bookmarkEnd w:id="0"/>
    </w:p>
    <w:sectPr w:rsidR="00746EED"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C767" w14:textId="77777777" w:rsidR="00076951" w:rsidRDefault="00076951" w:rsidP="00891984">
      <w:pPr>
        <w:spacing w:after="0" w:line="240" w:lineRule="auto"/>
      </w:pPr>
      <w:r>
        <w:separator/>
      </w:r>
    </w:p>
  </w:endnote>
  <w:endnote w:type="continuationSeparator" w:id="0">
    <w:p w14:paraId="73D7BD02" w14:textId="77777777" w:rsidR="00076951" w:rsidRDefault="0007695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4319"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A76D68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C108E4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962B" w14:textId="77777777" w:rsidR="00076951" w:rsidRDefault="00076951" w:rsidP="00891984">
      <w:pPr>
        <w:spacing w:after="0" w:line="240" w:lineRule="auto"/>
      </w:pPr>
      <w:r>
        <w:separator/>
      </w:r>
    </w:p>
  </w:footnote>
  <w:footnote w:type="continuationSeparator" w:id="0">
    <w:p w14:paraId="1DA46664" w14:textId="77777777" w:rsidR="00076951" w:rsidRDefault="0007695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E2AB" w14:textId="77777777" w:rsidR="00891984" w:rsidRDefault="00891984" w:rsidP="00891984">
    <w:pPr>
      <w:pStyle w:val="Intestazione"/>
      <w:jc w:val="center"/>
    </w:pPr>
    <w:r>
      <w:rPr>
        <w:noProof/>
      </w:rPr>
      <w:drawing>
        <wp:inline distT="0" distB="0" distL="0" distR="0" wp14:anchorId="30BF5A2C" wp14:editId="37F31969">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C986AC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61FD728"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E441D2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E8DFFF5"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63960"/>
    <w:rsid w:val="00076951"/>
    <w:rsid w:val="003B32A0"/>
    <w:rsid w:val="004C0B2E"/>
    <w:rsid w:val="00551DC2"/>
    <w:rsid w:val="00746EED"/>
    <w:rsid w:val="00886A00"/>
    <w:rsid w:val="00891984"/>
    <w:rsid w:val="008947EE"/>
    <w:rsid w:val="00A47DB4"/>
    <w:rsid w:val="00B177AF"/>
    <w:rsid w:val="00C42774"/>
    <w:rsid w:val="00CC0F20"/>
    <w:rsid w:val="00DA538A"/>
    <w:rsid w:val="00EF4D80"/>
    <w:rsid w:val="00FE1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F5B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6EED"/>
    <w:rPr>
      <w:color w:val="0563C1" w:themeColor="hyperlink"/>
      <w:u w:val="single"/>
    </w:rPr>
  </w:style>
  <w:style w:type="character" w:styleId="Menzionenonrisolta">
    <w:name w:val="Unresolved Mention"/>
    <w:basedOn w:val="Carpredefinitoparagrafo"/>
    <w:uiPriority w:val="99"/>
    <w:semiHidden/>
    <w:unhideWhenUsed/>
    <w:rsid w:val="0074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curezza.alimenti@confartc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413</Words>
  <Characters>2358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2018-03-28T14:00:00Z</dcterms:created>
  <dcterms:modified xsi:type="dcterms:W3CDTF">2020-02-14T15:05:00Z</dcterms:modified>
</cp:coreProperties>
</file>