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FBED8" w14:textId="7F822CBB" w:rsidR="00551DC2" w:rsidRPr="000C26A9" w:rsidRDefault="00891984" w:rsidP="0025540E">
      <w:pPr>
        <w:spacing w:after="0" w:line="240" w:lineRule="auto"/>
        <w:rPr>
          <w:rFonts w:asciiTheme="majorHAnsi" w:hAnsiTheme="majorHAnsi" w:cstheme="majorHAnsi"/>
        </w:rPr>
      </w:pPr>
      <w:r w:rsidRPr="000C26A9">
        <w:rPr>
          <w:rFonts w:asciiTheme="majorHAnsi" w:hAnsiTheme="majorHAnsi" w:cstheme="majorHAnsi"/>
        </w:rPr>
        <w:t>Cuneo,</w:t>
      </w:r>
      <w:r w:rsidR="005D666D" w:rsidRPr="000C26A9">
        <w:rPr>
          <w:rFonts w:asciiTheme="majorHAnsi" w:hAnsiTheme="majorHAnsi" w:cstheme="majorHAnsi"/>
        </w:rPr>
        <w:t xml:space="preserve"> </w:t>
      </w:r>
      <w:r w:rsidR="00B865E1">
        <w:rPr>
          <w:rFonts w:asciiTheme="majorHAnsi" w:hAnsiTheme="majorHAnsi" w:cstheme="majorHAnsi"/>
        </w:rPr>
        <w:t>24</w:t>
      </w:r>
      <w:r w:rsidR="005D666D" w:rsidRPr="000C26A9">
        <w:rPr>
          <w:rFonts w:asciiTheme="majorHAnsi" w:hAnsiTheme="majorHAnsi" w:cstheme="majorHAnsi"/>
        </w:rPr>
        <w:t xml:space="preserve"> dicembre 2019</w:t>
      </w:r>
    </w:p>
    <w:p w14:paraId="6E7A69A9" w14:textId="0681DA7E" w:rsidR="00B65CFB" w:rsidRDefault="00B65CFB" w:rsidP="0025540E">
      <w:pPr>
        <w:spacing w:after="0" w:line="240" w:lineRule="auto"/>
        <w:jc w:val="both"/>
      </w:pPr>
    </w:p>
    <w:p w14:paraId="74ECE2E8" w14:textId="3F480563" w:rsidR="00B65CFB" w:rsidRPr="0025540E" w:rsidRDefault="00B865E1" w:rsidP="0025540E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25540E">
        <w:rPr>
          <w:b/>
          <w:bCs/>
          <w:sz w:val="32"/>
          <w:szCs w:val="32"/>
        </w:rPr>
        <w:t>Manovra: la Camera approva la fiducia</w:t>
      </w:r>
    </w:p>
    <w:p w14:paraId="0E546C57" w14:textId="77777777" w:rsidR="00B865E1" w:rsidRPr="004D304E" w:rsidRDefault="00B865E1" w:rsidP="0025540E">
      <w:pPr>
        <w:spacing w:after="0" w:line="240" w:lineRule="auto"/>
        <w:jc w:val="center"/>
        <w:rPr>
          <w:i/>
          <w:iCs/>
          <w:sz w:val="14"/>
          <w:szCs w:val="14"/>
        </w:rPr>
      </w:pPr>
    </w:p>
    <w:p w14:paraId="198E27D7" w14:textId="64438BBB" w:rsidR="00B865E1" w:rsidRPr="00B865E1" w:rsidRDefault="00B865E1" w:rsidP="0025540E">
      <w:pPr>
        <w:spacing w:after="0" w:line="240" w:lineRule="auto"/>
        <w:jc w:val="center"/>
        <w:rPr>
          <w:i/>
          <w:iCs/>
          <w:sz w:val="28"/>
          <w:szCs w:val="28"/>
        </w:rPr>
      </w:pPr>
      <w:r w:rsidRPr="00B865E1">
        <w:rPr>
          <w:i/>
          <w:iCs/>
          <w:sz w:val="28"/>
          <w:szCs w:val="28"/>
        </w:rPr>
        <w:t>La soddisfazione di Confartigianato per i provvedimenti</w:t>
      </w:r>
    </w:p>
    <w:p w14:paraId="2C0AFFE8" w14:textId="7DC515D2" w:rsidR="00B865E1" w:rsidRDefault="00B865E1" w:rsidP="0025540E">
      <w:pPr>
        <w:spacing w:after="0" w:line="240" w:lineRule="auto"/>
        <w:jc w:val="center"/>
        <w:rPr>
          <w:i/>
          <w:iCs/>
          <w:sz w:val="28"/>
          <w:szCs w:val="28"/>
        </w:rPr>
      </w:pPr>
      <w:r w:rsidRPr="00B865E1">
        <w:rPr>
          <w:i/>
          <w:iCs/>
          <w:sz w:val="28"/>
          <w:szCs w:val="28"/>
        </w:rPr>
        <w:t>favorevoli all’artigianato e alle PMI</w:t>
      </w:r>
    </w:p>
    <w:p w14:paraId="0CE308A3" w14:textId="7CCF05B1" w:rsidR="00CC275D" w:rsidRPr="0025540E" w:rsidRDefault="00CC275D" w:rsidP="0025540E">
      <w:pPr>
        <w:spacing w:after="0" w:line="240" w:lineRule="auto"/>
        <w:jc w:val="center"/>
        <w:rPr>
          <w:i/>
          <w:iCs/>
          <w:sz w:val="14"/>
          <w:szCs w:val="14"/>
        </w:rPr>
      </w:pPr>
    </w:p>
    <w:p w14:paraId="2D1A4526" w14:textId="79BA2C5D" w:rsidR="00CC275D" w:rsidRPr="00B865E1" w:rsidRDefault="0025540E" w:rsidP="0025540E">
      <w:pPr>
        <w:spacing w:after="0" w:line="240" w:lineRule="auto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Abrogato lo “sconto in fattura” così come richiesto dall’Associazione</w:t>
      </w:r>
    </w:p>
    <w:p w14:paraId="5E58502C" w14:textId="77777777" w:rsidR="00B65CFB" w:rsidRPr="00DD53CF" w:rsidRDefault="00B65CFB" w:rsidP="0025540E">
      <w:pPr>
        <w:spacing w:after="0" w:line="240" w:lineRule="auto"/>
        <w:jc w:val="both"/>
        <w:rPr>
          <w:sz w:val="24"/>
          <w:szCs w:val="24"/>
        </w:rPr>
      </w:pPr>
    </w:p>
    <w:p w14:paraId="13AC6A34" w14:textId="2F630939" w:rsidR="00B865E1" w:rsidRDefault="00B865E1" w:rsidP="0025540E">
      <w:pPr>
        <w:spacing w:after="0" w:line="240" w:lineRule="auto"/>
        <w:jc w:val="both"/>
      </w:pPr>
    </w:p>
    <w:p w14:paraId="1287A4B5" w14:textId="6E0074AA" w:rsidR="00C64CAC" w:rsidRPr="00183295" w:rsidRDefault="00C64CAC" w:rsidP="00B64BC8">
      <w:pPr>
        <w:spacing w:after="0"/>
        <w:jc w:val="both"/>
        <w:rPr>
          <w:sz w:val="24"/>
          <w:szCs w:val="24"/>
        </w:rPr>
      </w:pPr>
      <w:r w:rsidRPr="00183295">
        <w:rPr>
          <w:sz w:val="24"/>
          <w:szCs w:val="24"/>
        </w:rPr>
        <w:t xml:space="preserve">Nella seduta </w:t>
      </w:r>
      <w:r w:rsidR="00873145" w:rsidRPr="00183295">
        <w:rPr>
          <w:sz w:val="24"/>
          <w:szCs w:val="24"/>
        </w:rPr>
        <w:t xml:space="preserve">di lunedì 23 dicembre la Camera ha approvato </w:t>
      </w:r>
      <w:r w:rsidR="008A4913" w:rsidRPr="00183295">
        <w:rPr>
          <w:sz w:val="24"/>
          <w:szCs w:val="24"/>
        </w:rPr>
        <w:t xml:space="preserve">il testo della “Manovra Finanziaria”. </w:t>
      </w:r>
    </w:p>
    <w:p w14:paraId="23F89B8B" w14:textId="77777777" w:rsidR="008A4913" w:rsidRPr="00183295" w:rsidRDefault="008A4913" w:rsidP="00B64BC8">
      <w:pPr>
        <w:spacing w:after="0"/>
        <w:jc w:val="both"/>
        <w:rPr>
          <w:sz w:val="24"/>
          <w:szCs w:val="24"/>
        </w:rPr>
      </w:pPr>
      <w:r w:rsidRPr="00183295">
        <w:rPr>
          <w:b/>
          <w:bCs/>
          <w:sz w:val="24"/>
          <w:szCs w:val="24"/>
        </w:rPr>
        <w:t>Luca Crosetto</w:t>
      </w:r>
      <w:r w:rsidRPr="00183295">
        <w:rPr>
          <w:sz w:val="24"/>
          <w:szCs w:val="24"/>
        </w:rPr>
        <w:t>, presidente territoriale di Confartigianato Imprese Cuneo, esprime soddisfazione per i provvedimenti che impattano positivamente sul mondo dell’artigianato e delle piccole e medie imprese, primo fra tutti, l’abrogazione dello “sconto immediato in fattura” per gli interventi relativi a ecobonus e sismabonus.</w:t>
      </w:r>
    </w:p>
    <w:p w14:paraId="4F35F7CF" w14:textId="4C5F3A18" w:rsidR="0025540E" w:rsidRPr="00183295" w:rsidRDefault="00CC275D" w:rsidP="00B64BC8">
      <w:pPr>
        <w:spacing w:after="0" w:line="240" w:lineRule="auto"/>
        <w:jc w:val="both"/>
        <w:rPr>
          <w:sz w:val="24"/>
          <w:szCs w:val="24"/>
        </w:rPr>
      </w:pPr>
      <w:r w:rsidRPr="00183295">
        <w:rPr>
          <w:sz w:val="24"/>
          <w:szCs w:val="24"/>
        </w:rPr>
        <w:t>«</w:t>
      </w:r>
      <w:r w:rsidRPr="00183295">
        <w:rPr>
          <w:i/>
          <w:iCs/>
          <w:sz w:val="24"/>
          <w:szCs w:val="24"/>
        </w:rPr>
        <w:t xml:space="preserve">Registriamo – </w:t>
      </w:r>
      <w:r w:rsidRPr="00183295">
        <w:rPr>
          <w:sz w:val="24"/>
          <w:szCs w:val="24"/>
        </w:rPr>
        <w:t>commenta Crosetto</w:t>
      </w:r>
      <w:r w:rsidRPr="00183295">
        <w:rPr>
          <w:i/>
          <w:iCs/>
          <w:sz w:val="24"/>
          <w:szCs w:val="24"/>
        </w:rPr>
        <w:t xml:space="preserve"> – una i</w:t>
      </w:r>
      <w:r w:rsidR="00EE0E7D" w:rsidRPr="00183295">
        <w:rPr>
          <w:i/>
          <w:iCs/>
          <w:sz w:val="24"/>
          <w:szCs w:val="24"/>
        </w:rPr>
        <w:t>mportante “vittoria” dell</w:t>
      </w:r>
      <w:r w:rsidRPr="00183295">
        <w:rPr>
          <w:i/>
          <w:iCs/>
          <w:sz w:val="24"/>
          <w:szCs w:val="24"/>
        </w:rPr>
        <w:t xml:space="preserve">a nostra </w:t>
      </w:r>
      <w:r w:rsidR="00EE0E7D" w:rsidRPr="00183295">
        <w:rPr>
          <w:i/>
          <w:iCs/>
          <w:sz w:val="24"/>
          <w:szCs w:val="24"/>
        </w:rPr>
        <w:t xml:space="preserve">Associazione che ha visto confermata la </w:t>
      </w:r>
      <w:r w:rsidR="00F5437B" w:rsidRPr="00183295">
        <w:rPr>
          <w:i/>
          <w:iCs/>
          <w:sz w:val="24"/>
          <w:szCs w:val="24"/>
        </w:rPr>
        <w:t xml:space="preserve">sua </w:t>
      </w:r>
      <w:r w:rsidR="00EE0E7D" w:rsidRPr="00183295">
        <w:rPr>
          <w:i/>
          <w:iCs/>
          <w:sz w:val="24"/>
          <w:szCs w:val="24"/>
        </w:rPr>
        <w:t>richiesta dell’abrogazione dell’Articolo 10 del “Decreto Cres</w:t>
      </w:r>
      <w:r w:rsidRPr="00183295">
        <w:rPr>
          <w:i/>
          <w:iCs/>
          <w:sz w:val="24"/>
          <w:szCs w:val="24"/>
        </w:rPr>
        <w:t>cita</w:t>
      </w:r>
      <w:r w:rsidR="00F5437B" w:rsidRPr="00183295">
        <w:rPr>
          <w:i/>
          <w:iCs/>
          <w:sz w:val="24"/>
          <w:szCs w:val="24"/>
        </w:rPr>
        <w:t>”</w:t>
      </w:r>
      <w:r w:rsidRPr="00183295">
        <w:rPr>
          <w:i/>
          <w:iCs/>
          <w:sz w:val="24"/>
          <w:szCs w:val="24"/>
        </w:rPr>
        <w:t xml:space="preserve">. </w:t>
      </w:r>
      <w:r w:rsidR="00C64CAC" w:rsidRPr="00183295">
        <w:rPr>
          <w:i/>
          <w:iCs/>
          <w:sz w:val="24"/>
          <w:szCs w:val="24"/>
        </w:rPr>
        <w:t>Per mesi Confartigianato</w:t>
      </w:r>
      <w:r w:rsidRPr="00183295">
        <w:rPr>
          <w:i/>
          <w:iCs/>
          <w:sz w:val="24"/>
          <w:szCs w:val="24"/>
        </w:rPr>
        <w:t xml:space="preserve">, </w:t>
      </w:r>
      <w:r w:rsidR="00C64CAC" w:rsidRPr="00183295">
        <w:rPr>
          <w:i/>
          <w:iCs/>
          <w:sz w:val="24"/>
          <w:szCs w:val="24"/>
        </w:rPr>
        <w:t>ad ogni livello</w:t>
      </w:r>
      <w:r w:rsidRPr="00183295">
        <w:rPr>
          <w:i/>
          <w:iCs/>
          <w:sz w:val="24"/>
          <w:szCs w:val="24"/>
        </w:rPr>
        <w:t>, aveva</w:t>
      </w:r>
      <w:r w:rsidR="00C64CAC" w:rsidRPr="00183295">
        <w:rPr>
          <w:i/>
          <w:iCs/>
          <w:sz w:val="24"/>
          <w:szCs w:val="24"/>
        </w:rPr>
        <w:t xml:space="preserve"> condotto una “battaglia” per chiedere l’eliminazione di una misura che avrebbe provocato gravi effetti distorsivi della concorrenza e penalizzanti per le piccole imprese.</w:t>
      </w:r>
      <w:r w:rsidRPr="00183295">
        <w:rPr>
          <w:i/>
          <w:iCs/>
          <w:sz w:val="24"/>
          <w:szCs w:val="24"/>
        </w:rPr>
        <w:t xml:space="preserve"> </w:t>
      </w:r>
      <w:r w:rsidR="00C64CAC" w:rsidRPr="00183295">
        <w:rPr>
          <w:i/>
          <w:iCs/>
          <w:sz w:val="24"/>
          <w:szCs w:val="24"/>
        </w:rPr>
        <w:t>Ad avvalorare la nostra posizione, peraltro, nei mesi scorsi l’Autorità Antitrust si era pronunciata con ben due interventi, e recentemente la stessa Commissione Industria del Senato aveva approvato una risoluzione che impegna il Governo a individuare adeguati meccanismi di protezione per le PMI</w:t>
      </w:r>
      <w:r w:rsidRPr="00183295">
        <w:rPr>
          <w:sz w:val="24"/>
          <w:szCs w:val="24"/>
        </w:rPr>
        <w:t>»</w:t>
      </w:r>
      <w:r w:rsidR="00C64CAC" w:rsidRPr="00183295">
        <w:rPr>
          <w:sz w:val="24"/>
          <w:szCs w:val="24"/>
        </w:rPr>
        <w:t>.</w:t>
      </w:r>
    </w:p>
    <w:p w14:paraId="781D6073" w14:textId="3F40207C" w:rsidR="0065079A" w:rsidRPr="00183295" w:rsidRDefault="00C64CAC" w:rsidP="00B64BC8">
      <w:pPr>
        <w:spacing w:after="0" w:line="240" w:lineRule="auto"/>
        <w:jc w:val="both"/>
        <w:rPr>
          <w:sz w:val="24"/>
          <w:szCs w:val="24"/>
        </w:rPr>
      </w:pPr>
      <w:r w:rsidRPr="00183295">
        <w:rPr>
          <w:sz w:val="24"/>
          <w:szCs w:val="24"/>
        </w:rPr>
        <w:t xml:space="preserve">Secondo </w:t>
      </w:r>
      <w:r w:rsidR="00CC275D" w:rsidRPr="00183295">
        <w:rPr>
          <w:sz w:val="24"/>
          <w:szCs w:val="24"/>
        </w:rPr>
        <w:t>l’Ufficio Studi di Confartigianato</w:t>
      </w:r>
      <w:r w:rsidRPr="00183295">
        <w:rPr>
          <w:sz w:val="24"/>
          <w:szCs w:val="24"/>
        </w:rPr>
        <w:t>, con l’applicazione dello sconto in fattura, in 5 anni le piccole imprese del “sistema casa” (costruzioni, installazione impianti, serramenti) avrebbero registrato riduzioni dal 37% al 58% del fatturato sul segmento interessato dalle detrazioni fiscali per riqualificazione energetica.</w:t>
      </w:r>
      <w:r w:rsidR="007A7900" w:rsidRPr="00183295">
        <w:rPr>
          <w:sz w:val="24"/>
          <w:szCs w:val="24"/>
        </w:rPr>
        <w:t xml:space="preserve"> Dopo il passaggio alla Camera lo “sconto” resterà solamente per i lavori di ristrutturazione rilevante, per le parti comuni degli edifici condominiali, con un importo pari o superiore </w:t>
      </w:r>
      <w:r w:rsidR="00F5437B" w:rsidRPr="00183295">
        <w:rPr>
          <w:sz w:val="24"/>
          <w:szCs w:val="24"/>
        </w:rPr>
        <w:t>a</w:t>
      </w:r>
      <w:r w:rsidR="007A7900" w:rsidRPr="00183295">
        <w:rPr>
          <w:sz w:val="24"/>
          <w:szCs w:val="24"/>
        </w:rPr>
        <w:t xml:space="preserve"> 200mila euro.</w:t>
      </w:r>
    </w:p>
    <w:p w14:paraId="16C03ADB" w14:textId="41661086" w:rsidR="00C64CAC" w:rsidRPr="00183295" w:rsidRDefault="00CC275D" w:rsidP="00B64BC8">
      <w:pPr>
        <w:spacing w:after="0" w:line="240" w:lineRule="auto"/>
        <w:jc w:val="both"/>
        <w:rPr>
          <w:sz w:val="24"/>
          <w:szCs w:val="24"/>
        </w:rPr>
      </w:pPr>
      <w:r w:rsidRPr="00183295">
        <w:rPr>
          <w:sz w:val="24"/>
          <w:szCs w:val="24"/>
        </w:rPr>
        <w:t>«</w:t>
      </w:r>
      <w:r w:rsidR="00C64CAC" w:rsidRPr="00183295">
        <w:rPr>
          <w:i/>
          <w:iCs/>
          <w:sz w:val="24"/>
          <w:szCs w:val="24"/>
        </w:rPr>
        <w:t xml:space="preserve">Altresì importante – </w:t>
      </w:r>
      <w:r w:rsidRPr="00183295">
        <w:rPr>
          <w:sz w:val="24"/>
          <w:szCs w:val="24"/>
        </w:rPr>
        <w:t>aggiunge ancora Crosetto</w:t>
      </w:r>
      <w:r w:rsidR="00C64CAC" w:rsidRPr="00183295">
        <w:rPr>
          <w:i/>
          <w:iCs/>
          <w:sz w:val="24"/>
          <w:szCs w:val="24"/>
        </w:rPr>
        <w:t xml:space="preserve"> – la reintroduzione per il 2020 dello sgravio contributivo totale per i primi tre anni di contratto per le assunzioni in apprendistato di primo livello (riguardante i minori) effettuate da imprese fino a 9 dipendenti. Un significativo segnale di attenzione del Parlamento che ha compreso quanto Confartigianato sollecita da sempre per favorire l’occupazione dei giovani: valorizzare la capacità formativa delle imprese, puntando sull’apprendistato come strumento di ingresso qualificato nel mercato del lavoro</w:t>
      </w:r>
      <w:r w:rsidRPr="00183295">
        <w:rPr>
          <w:sz w:val="24"/>
          <w:szCs w:val="24"/>
        </w:rPr>
        <w:t>»</w:t>
      </w:r>
      <w:r w:rsidR="00C64CAC" w:rsidRPr="00183295">
        <w:rPr>
          <w:sz w:val="24"/>
          <w:szCs w:val="24"/>
        </w:rPr>
        <w:t>.</w:t>
      </w:r>
    </w:p>
    <w:p w14:paraId="76964C43" w14:textId="77777777" w:rsidR="00322E40" w:rsidRPr="00183295" w:rsidRDefault="0025540E" w:rsidP="00B64BC8">
      <w:pPr>
        <w:spacing w:after="0" w:line="240" w:lineRule="auto"/>
        <w:jc w:val="both"/>
        <w:rPr>
          <w:sz w:val="24"/>
          <w:szCs w:val="24"/>
        </w:rPr>
      </w:pPr>
      <w:r w:rsidRPr="00183295">
        <w:rPr>
          <w:sz w:val="24"/>
          <w:szCs w:val="24"/>
        </w:rPr>
        <w:t xml:space="preserve">Confartigianato individua anche altri elementi di positività per le imprese artigiane e le PMI: dalla sterilizzazione dell’aumento dell’IVA </w:t>
      </w:r>
      <w:r w:rsidR="0065079A" w:rsidRPr="00183295">
        <w:rPr>
          <w:sz w:val="24"/>
          <w:szCs w:val="24"/>
        </w:rPr>
        <w:t xml:space="preserve">alla costituzione di un Fondo per la riduzione del carico fiscale sui lavoratori dipendenti. </w:t>
      </w:r>
    </w:p>
    <w:p w14:paraId="36057177" w14:textId="089AA7CB" w:rsidR="0065079A" w:rsidRPr="00183295" w:rsidRDefault="0065079A" w:rsidP="00B64BC8">
      <w:pPr>
        <w:spacing w:after="0" w:line="240" w:lineRule="auto"/>
        <w:jc w:val="both"/>
        <w:rPr>
          <w:sz w:val="24"/>
          <w:szCs w:val="24"/>
        </w:rPr>
      </w:pPr>
      <w:r w:rsidRPr="00183295">
        <w:rPr>
          <w:sz w:val="24"/>
          <w:szCs w:val="24"/>
        </w:rPr>
        <w:t xml:space="preserve">Giudizio favorevole anche per la conferma dell'ecobonus del 50-65% (secondo il tipo di lavori) per gli interventi di riqualificazione energetica degli edifici, per le detrazioni del 50% per le </w:t>
      </w:r>
      <w:r w:rsidRPr="00183295">
        <w:rPr>
          <w:sz w:val="24"/>
          <w:szCs w:val="24"/>
        </w:rPr>
        <w:lastRenderedPageBreak/>
        <w:t xml:space="preserve">ristrutturazioni edilizie </w:t>
      </w:r>
      <w:r w:rsidR="00F5437B" w:rsidRPr="00183295">
        <w:rPr>
          <w:sz w:val="24"/>
          <w:szCs w:val="24"/>
        </w:rPr>
        <w:t>(</w:t>
      </w:r>
      <w:r w:rsidRPr="00183295">
        <w:rPr>
          <w:sz w:val="24"/>
          <w:szCs w:val="24"/>
        </w:rPr>
        <w:t>con tetto di 96.000 per immobile</w:t>
      </w:r>
      <w:r w:rsidR="00F5437B" w:rsidRPr="00183295">
        <w:rPr>
          <w:sz w:val="24"/>
          <w:szCs w:val="24"/>
        </w:rPr>
        <w:t>)</w:t>
      </w:r>
      <w:r w:rsidRPr="00183295">
        <w:rPr>
          <w:sz w:val="24"/>
          <w:szCs w:val="24"/>
        </w:rPr>
        <w:t xml:space="preserve">, e per il bonus del 50% per l'acquisto di mobili e grandi elettrodomestici efficienti </w:t>
      </w:r>
      <w:r w:rsidR="00F5437B" w:rsidRPr="00183295">
        <w:rPr>
          <w:sz w:val="24"/>
          <w:szCs w:val="24"/>
        </w:rPr>
        <w:t>(</w:t>
      </w:r>
      <w:r w:rsidRPr="00183295">
        <w:rPr>
          <w:sz w:val="24"/>
          <w:szCs w:val="24"/>
        </w:rPr>
        <w:t>con un limite di spesa pari a 10.000 euro</w:t>
      </w:r>
      <w:r w:rsidR="00F5437B" w:rsidRPr="00183295">
        <w:rPr>
          <w:sz w:val="24"/>
          <w:szCs w:val="24"/>
        </w:rPr>
        <w:t>)</w:t>
      </w:r>
      <w:r w:rsidRPr="00183295">
        <w:rPr>
          <w:sz w:val="24"/>
          <w:szCs w:val="24"/>
        </w:rPr>
        <w:t>.</w:t>
      </w:r>
    </w:p>
    <w:p w14:paraId="12D65016" w14:textId="5E354D39" w:rsidR="007A7900" w:rsidRPr="00183295" w:rsidRDefault="007A7900" w:rsidP="00B64BC8">
      <w:pPr>
        <w:spacing w:after="0" w:line="240" w:lineRule="auto"/>
        <w:jc w:val="both"/>
        <w:rPr>
          <w:sz w:val="24"/>
          <w:szCs w:val="24"/>
        </w:rPr>
      </w:pPr>
      <w:r w:rsidRPr="00183295">
        <w:rPr>
          <w:sz w:val="24"/>
          <w:szCs w:val="24"/>
        </w:rPr>
        <w:t xml:space="preserve">Salutati con interesse dal mondo delle imprese lo stanziamento di circa 45 milioni di euro per il 2020 </w:t>
      </w:r>
      <w:r w:rsidR="00322E40" w:rsidRPr="00183295">
        <w:rPr>
          <w:sz w:val="24"/>
          <w:szCs w:val="24"/>
        </w:rPr>
        <w:t>(</w:t>
      </w:r>
      <w:r w:rsidRPr="00183295">
        <w:rPr>
          <w:sz w:val="24"/>
          <w:szCs w:val="24"/>
        </w:rPr>
        <w:t>e 40,2 milioni per il 2021</w:t>
      </w:r>
      <w:r w:rsidR="00322E40" w:rsidRPr="00183295">
        <w:rPr>
          <w:sz w:val="24"/>
          <w:szCs w:val="24"/>
        </w:rPr>
        <w:t>)</w:t>
      </w:r>
      <w:r w:rsidRPr="00183295">
        <w:rPr>
          <w:sz w:val="24"/>
          <w:szCs w:val="24"/>
        </w:rPr>
        <w:t>, per il potenziamento del Piano straordinario per la promozione del Made in Italy.</w:t>
      </w:r>
    </w:p>
    <w:p w14:paraId="039AAE29" w14:textId="6B4C41AA" w:rsidR="00322E40" w:rsidRPr="00183295" w:rsidRDefault="00322E40" w:rsidP="00B64BC8">
      <w:pPr>
        <w:spacing w:after="0" w:line="240" w:lineRule="auto"/>
        <w:jc w:val="both"/>
        <w:rPr>
          <w:sz w:val="24"/>
          <w:szCs w:val="24"/>
        </w:rPr>
      </w:pPr>
      <w:r w:rsidRPr="00183295">
        <w:rPr>
          <w:sz w:val="24"/>
          <w:szCs w:val="24"/>
        </w:rPr>
        <w:t>Valutata positivamente, infine, la conferma degli investimenti del Piano Impresa 4.0, con il “super” e “iper” ammortamento che si trasformano in un credito d'imposta</w:t>
      </w:r>
      <w:r w:rsidR="00AA1798">
        <w:rPr>
          <w:sz w:val="24"/>
          <w:szCs w:val="24"/>
        </w:rPr>
        <w:t>.</w:t>
      </w:r>
      <w:bookmarkStart w:id="0" w:name="_GoBack"/>
      <w:bookmarkEnd w:id="0"/>
    </w:p>
    <w:p w14:paraId="1CB95257" w14:textId="208524F8" w:rsidR="00B64BC8" w:rsidRPr="00183295" w:rsidRDefault="00B64BC8" w:rsidP="00B64BC8">
      <w:pPr>
        <w:spacing w:after="0" w:line="240" w:lineRule="auto"/>
        <w:jc w:val="both"/>
      </w:pPr>
      <w:r w:rsidRPr="00183295">
        <w:rPr>
          <w:sz w:val="24"/>
          <w:szCs w:val="24"/>
        </w:rPr>
        <w:t>«</w:t>
      </w:r>
      <w:r w:rsidRPr="00183295">
        <w:rPr>
          <w:i/>
          <w:iCs/>
          <w:sz w:val="24"/>
          <w:szCs w:val="24"/>
        </w:rPr>
        <w:t xml:space="preserve">Queste “buone notizie” di fine anno – </w:t>
      </w:r>
      <w:r w:rsidRPr="00183295">
        <w:rPr>
          <w:sz w:val="24"/>
          <w:szCs w:val="24"/>
        </w:rPr>
        <w:t>conclude Crosetto</w:t>
      </w:r>
      <w:r w:rsidRPr="00183295">
        <w:rPr>
          <w:i/>
          <w:iCs/>
          <w:sz w:val="24"/>
          <w:szCs w:val="24"/>
        </w:rPr>
        <w:t xml:space="preserve"> – infondono certamente un po’ di ottimismo nel nostro settore, ma non abbassiamo la guardia. A livello nazionale, così come per le problematiche più legate al territorio della provincia di Cuneo, Confartigianato conferma alta l’attenzione e il suo impegno, costituito da un dialogo costante da un lato con il tessuto produttivo</w:t>
      </w:r>
      <w:r w:rsidR="00F139DF" w:rsidRPr="00183295">
        <w:rPr>
          <w:i/>
          <w:iCs/>
          <w:sz w:val="24"/>
          <w:szCs w:val="24"/>
        </w:rPr>
        <w:t xml:space="preserve"> locale, </w:t>
      </w:r>
      <w:r w:rsidRPr="00183295">
        <w:rPr>
          <w:i/>
          <w:iCs/>
          <w:sz w:val="24"/>
          <w:szCs w:val="24"/>
        </w:rPr>
        <w:t>e dall’altro con Politica e Istituzioni</w:t>
      </w:r>
      <w:r w:rsidRPr="00183295">
        <w:rPr>
          <w:sz w:val="24"/>
          <w:szCs w:val="24"/>
        </w:rPr>
        <w:t>».</w:t>
      </w:r>
    </w:p>
    <w:sectPr w:rsidR="00B64BC8" w:rsidRPr="00183295" w:rsidSect="00891984">
      <w:headerReference w:type="default" r:id="rId6"/>
      <w:footerReference w:type="default" r:id="rId7"/>
      <w:pgSz w:w="11906" w:h="16838"/>
      <w:pgMar w:top="354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B2285" w14:textId="77777777" w:rsidR="001135FE" w:rsidRDefault="001135FE" w:rsidP="00891984">
      <w:pPr>
        <w:spacing w:after="0" w:line="240" w:lineRule="auto"/>
      </w:pPr>
      <w:r>
        <w:separator/>
      </w:r>
    </w:p>
  </w:endnote>
  <w:endnote w:type="continuationSeparator" w:id="0">
    <w:p w14:paraId="51B3B723" w14:textId="77777777" w:rsidR="001135FE" w:rsidRDefault="001135FE" w:rsidP="0089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37E5C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 xml:space="preserve">Confartigianato Imprese Cuneo - </w:t>
    </w:r>
    <w:r w:rsidRPr="00891984">
      <w:rPr>
        <w:rFonts w:asciiTheme="majorHAnsi" w:hAnsiTheme="majorHAnsi" w:cstheme="majorHAnsi"/>
        <w:sz w:val="20"/>
      </w:rPr>
      <w:t>Ufficio Comunicazione ed Immagine</w:t>
    </w:r>
  </w:p>
  <w:p w14:paraId="3013752D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>redazione@confartcn.com</w:t>
    </w:r>
  </w:p>
  <w:p w14:paraId="75830C72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 xml:space="preserve">Via I Maggio, 8 </w:t>
    </w:r>
    <w:r>
      <w:rPr>
        <w:rFonts w:asciiTheme="majorHAnsi" w:hAnsiTheme="majorHAnsi" w:cstheme="majorHAnsi"/>
        <w:sz w:val="20"/>
      </w:rPr>
      <w:t>-</w:t>
    </w:r>
    <w:r w:rsidRPr="00891984">
      <w:rPr>
        <w:rFonts w:asciiTheme="majorHAnsi" w:hAnsiTheme="majorHAnsi" w:cstheme="majorHAnsi"/>
        <w:sz w:val="20"/>
      </w:rPr>
      <w:t xml:space="preserve"> 12100 Cuneo / Telefono +39.0171.451111 / Fax +39.0171.697453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EC6DD" w14:textId="77777777" w:rsidR="001135FE" w:rsidRDefault="001135FE" w:rsidP="00891984">
      <w:pPr>
        <w:spacing w:after="0" w:line="240" w:lineRule="auto"/>
      </w:pPr>
      <w:r>
        <w:separator/>
      </w:r>
    </w:p>
  </w:footnote>
  <w:footnote w:type="continuationSeparator" w:id="0">
    <w:p w14:paraId="0529C9B6" w14:textId="77777777" w:rsidR="001135FE" w:rsidRDefault="001135FE" w:rsidP="00891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8F19C" w14:textId="77777777" w:rsidR="00891984" w:rsidRDefault="00891984" w:rsidP="00891984">
    <w:pPr>
      <w:pStyle w:val="Intestazione"/>
      <w:jc w:val="center"/>
    </w:pPr>
    <w:r>
      <w:rPr>
        <w:noProof/>
      </w:rPr>
      <w:drawing>
        <wp:inline distT="0" distB="0" distL="0" distR="0" wp14:anchorId="5F4CF711" wp14:editId="26AF2A28">
          <wp:extent cx="2099462" cy="1009650"/>
          <wp:effectExtent l="0" t="0" r="0" b="0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onfartigianatoCuneo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202" cy="1016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29A904" w14:textId="77777777" w:rsidR="00891984" w:rsidRDefault="00891984" w:rsidP="00891984">
    <w:pPr>
      <w:pStyle w:val="Intestazione"/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9628"/>
    </w:tblGrid>
    <w:tr w:rsidR="00891984" w14:paraId="47B8903B" w14:textId="77777777" w:rsidTr="00DA538A">
      <w:tc>
        <w:tcPr>
          <w:tcW w:w="9628" w:type="dxa"/>
          <w:tcBorders>
            <w:top w:val="nil"/>
            <w:left w:val="nil"/>
            <w:bottom w:val="nil"/>
            <w:right w:val="nil"/>
          </w:tcBorders>
          <w:shd w:val="clear" w:color="auto" w:fill="2F5496" w:themeFill="accent1" w:themeFillShade="BF"/>
          <w:tcMar>
            <w:top w:w="85" w:type="dxa"/>
            <w:left w:w="85" w:type="dxa"/>
            <w:bottom w:w="85" w:type="dxa"/>
            <w:right w:w="85" w:type="dxa"/>
          </w:tcMar>
        </w:tcPr>
        <w:p w14:paraId="2E45D2E6" w14:textId="77777777" w:rsidR="00891984" w:rsidRPr="00DA538A" w:rsidRDefault="00891984" w:rsidP="00891984">
          <w:pPr>
            <w:pStyle w:val="Intestazione"/>
            <w:jc w:val="center"/>
            <w:rPr>
              <w:smallCaps/>
              <w:color w:val="FFFFFF" w:themeColor="background1"/>
              <w:sz w:val="40"/>
              <w:u w:val="single"/>
            </w:rPr>
          </w:pPr>
          <w:r w:rsidRPr="00DA538A">
            <w:rPr>
              <w:smallCaps/>
              <w:color w:val="FFFFFF" w:themeColor="background1"/>
              <w:sz w:val="40"/>
              <w:u w:val="single"/>
            </w:rPr>
            <w:t>Comunicato Stampa</w:t>
          </w:r>
        </w:p>
      </w:tc>
    </w:tr>
  </w:tbl>
  <w:p w14:paraId="0E81F6A3" w14:textId="77777777" w:rsidR="00891984" w:rsidRDefault="00891984" w:rsidP="0089198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984"/>
    <w:rsid w:val="00016595"/>
    <w:rsid w:val="000904BB"/>
    <w:rsid w:val="000C26A9"/>
    <w:rsid w:val="001135FE"/>
    <w:rsid w:val="00183295"/>
    <w:rsid w:val="0025540E"/>
    <w:rsid w:val="002B7328"/>
    <w:rsid w:val="00322E40"/>
    <w:rsid w:val="004D055C"/>
    <w:rsid w:val="004D304E"/>
    <w:rsid w:val="0050732A"/>
    <w:rsid w:val="00551DC2"/>
    <w:rsid w:val="005D666D"/>
    <w:rsid w:val="0065079A"/>
    <w:rsid w:val="006C5FA1"/>
    <w:rsid w:val="007921B8"/>
    <w:rsid w:val="007A7900"/>
    <w:rsid w:val="00873145"/>
    <w:rsid w:val="00891984"/>
    <w:rsid w:val="008A4913"/>
    <w:rsid w:val="00997A54"/>
    <w:rsid w:val="00AA1798"/>
    <w:rsid w:val="00B201D9"/>
    <w:rsid w:val="00B64BC8"/>
    <w:rsid w:val="00B65CFB"/>
    <w:rsid w:val="00B865E1"/>
    <w:rsid w:val="00C42774"/>
    <w:rsid w:val="00C64CAC"/>
    <w:rsid w:val="00CC275D"/>
    <w:rsid w:val="00CD733A"/>
    <w:rsid w:val="00DA538A"/>
    <w:rsid w:val="00DD53CF"/>
    <w:rsid w:val="00E348E5"/>
    <w:rsid w:val="00EE0E7D"/>
    <w:rsid w:val="00F139DF"/>
    <w:rsid w:val="00F5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3FE3AD"/>
  <w15:chartTrackingRefBased/>
  <w15:docId w15:val="{F2170983-1F24-4C74-9C34-0A4BF1E6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984"/>
  </w:style>
  <w:style w:type="paragraph" w:styleId="Pidipagina">
    <w:name w:val="footer"/>
    <w:basedOn w:val="Normale"/>
    <w:link w:val="Pidipagina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1984"/>
  </w:style>
  <w:style w:type="table" w:styleId="Grigliatabella">
    <w:name w:val="Table Grid"/>
    <w:basedOn w:val="Tabellanormale"/>
    <w:uiPriority w:val="39"/>
    <w:rsid w:val="00891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0C26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2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Riba</dc:creator>
  <cp:keywords/>
  <dc:description/>
  <cp:lastModifiedBy>Paolo Riba</cp:lastModifiedBy>
  <cp:revision>10</cp:revision>
  <dcterms:created xsi:type="dcterms:W3CDTF">2018-03-28T14:00:00Z</dcterms:created>
  <dcterms:modified xsi:type="dcterms:W3CDTF">2019-12-24T09:41:00Z</dcterms:modified>
</cp:coreProperties>
</file>