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1926"/>
      </w:tblGrid>
      <w:tr w:rsidR="000D6A68" w:rsidRPr="006D03CA" w14:paraId="377718E9" w14:textId="77777777" w:rsidTr="00996E3D">
        <w:trPr>
          <w:jc w:val="center"/>
        </w:trPr>
        <w:tc>
          <w:tcPr>
            <w:tcW w:w="3209" w:type="dxa"/>
            <w:vAlign w:val="center"/>
          </w:tcPr>
          <w:p w14:paraId="67E39491" w14:textId="77777777" w:rsidR="006D03CA" w:rsidRPr="006D03CA" w:rsidRDefault="00D73545" w:rsidP="00D735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D374E96" wp14:editId="4DCEC7ED">
                  <wp:extent cx="1846053" cy="426254"/>
                  <wp:effectExtent l="0" t="0" r="1905" b="0"/>
                  <wp:docPr id="2" name="Immagine 2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tr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931" cy="45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20C76495" w14:textId="77777777" w:rsidR="006D03CA" w:rsidRPr="006D03CA" w:rsidRDefault="00D73545" w:rsidP="00D735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0D8BD9F" wp14:editId="65EF2D2A">
                  <wp:extent cx="1596458" cy="767751"/>
                  <wp:effectExtent l="0" t="0" r="3810" b="0"/>
                  <wp:docPr id="1" name="Immagine 1" descr="Immagine che contiene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onfartigianatoCuneo 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449" cy="77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vAlign w:val="center"/>
          </w:tcPr>
          <w:p w14:paraId="1C6A5CCE" w14:textId="6B1B3EA9" w:rsidR="006D03CA" w:rsidRPr="006D03CA" w:rsidRDefault="000D6A68" w:rsidP="00D735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6E1302F7" wp14:editId="055F8CEF">
                  <wp:extent cx="1079500" cy="926613"/>
                  <wp:effectExtent l="0" t="0" r="6350" b="698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84" cy="93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386D2" w14:textId="77777777" w:rsidR="006B0271" w:rsidRPr="006D03CA" w:rsidRDefault="006B0271">
      <w:pPr>
        <w:rPr>
          <w:rFonts w:asciiTheme="majorHAnsi" w:hAnsiTheme="majorHAnsi" w:cstheme="majorHAnsi"/>
        </w:rPr>
      </w:pPr>
    </w:p>
    <w:p w14:paraId="755820DE" w14:textId="77777777" w:rsidR="006D03CA" w:rsidRPr="006D03CA" w:rsidRDefault="006D03CA">
      <w:pPr>
        <w:rPr>
          <w:rFonts w:asciiTheme="majorHAnsi" w:hAnsiTheme="majorHAnsi" w:cstheme="majorHAnsi"/>
        </w:rPr>
      </w:pPr>
    </w:p>
    <w:p w14:paraId="50F1EB25" w14:textId="77777777" w:rsidR="006D03CA" w:rsidRPr="006D03CA" w:rsidRDefault="006D03CA" w:rsidP="006D03CA">
      <w:pPr>
        <w:jc w:val="center"/>
        <w:rPr>
          <w:rFonts w:asciiTheme="majorHAnsi" w:hAnsiTheme="majorHAnsi" w:cstheme="majorHAnsi"/>
          <w:u w:val="single"/>
        </w:rPr>
      </w:pPr>
      <w:r w:rsidRPr="006D03CA">
        <w:rPr>
          <w:rFonts w:asciiTheme="majorHAnsi" w:hAnsiTheme="majorHAnsi" w:cstheme="majorHAnsi"/>
          <w:u w:val="single"/>
        </w:rPr>
        <w:t>COMUNICATO STAMPA CONGIUNTO</w:t>
      </w:r>
    </w:p>
    <w:p w14:paraId="6BD6C614" w14:textId="77777777" w:rsidR="006D03CA" w:rsidRPr="006D03CA" w:rsidRDefault="006D03CA" w:rsidP="006D03CA">
      <w:pPr>
        <w:jc w:val="center"/>
        <w:rPr>
          <w:rFonts w:asciiTheme="majorHAnsi" w:hAnsiTheme="majorHAnsi" w:cstheme="majorHAnsi"/>
        </w:rPr>
      </w:pPr>
    </w:p>
    <w:p w14:paraId="2979CCBA" w14:textId="77777777" w:rsidR="006D03CA" w:rsidRPr="00D73545" w:rsidRDefault="006D03CA" w:rsidP="006D03C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73545">
        <w:rPr>
          <w:rFonts w:asciiTheme="majorHAnsi" w:hAnsiTheme="majorHAnsi" w:cstheme="majorHAnsi"/>
          <w:b/>
          <w:bCs/>
          <w:sz w:val="28"/>
          <w:szCs w:val="28"/>
        </w:rPr>
        <w:t>VALLE ROJA: PERMANE IL DIVIETO DELLA VERGOGNA</w:t>
      </w:r>
    </w:p>
    <w:p w14:paraId="40AFBEEE" w14:textId="77777777" w:rsidR="006D03CA" w:rsidRPr="006D03CA" w:rsidRDefault="006D03CA" w:rsidP="006D03CA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6D03CA">
        <w:rPr>
          <w:rFonts w:asciiTheme="majorHAnsi" w:hAnsiTheme="majorHAnsi" w:cstheme="majorHAnsi"/>
          <w:i/>
          <w:iCs/>
          <w:sz w:val="24"/>
          <w:szCs w:val="24"/>
        </w:rPr>
        <w:t xml:space="preserve">“Autotrasporto e economia della </w:t>
      </w:r>
      <w:proofErr w:type="spellStart"/>
      <w:r w:rsidRPr="006D03CA">
        <w:rPr>
          <w:rFonts w:asciiTheme="majorHAnsi" w:hAnsiTheme="majorHAnsi" w:cstheme="majorHAnsi"/>
          <w:i/>
          <w:iCs/>
          <w:sz w:val="24"/>
          <w:szCs w:val="24"/>
        </w:rPr>
        <w:t>Granda</w:t>
      </w:r>
      <w:proofErr w:type="spellEnd"/>
      <w:r w:rsidRPr="006D03CA">
        <w:rPr>
          <w:rFonts w:asciiTheme="majorHAnsi" w:hAnsiTheme="majorHAnsi" w:cstheme="majorHAnsi"/>
          <w:i/>
          <w:iCs/>
          <w:sz w:val="24"/>
          <w:szCs w:val="24"/>
        </w:rPr>
        <w:t xml:space="preserve"> lasciati soli da autorità italiane”</w:t>
      </w:r>
    </w:p>
    <w:p w14:paraId="313C959E" w14:textId="77777777" w:rsidR="006D03CA" w:rsidRPr="006D03CA" w:rsidRDefault="006D03CA" w:rsidP="006D03CA">
      <w:pPr>
        <w:rPr>
          <w:rFonts w:asciiTheme="majorHAnsi" w:hAnsiTheme="majorHAnsi" w:cstheme="majorHAnsi"/>
        </w:rPr>
      </w:pPr>
    </w:p>
    <w:p w14:paraId="7C448A1D" w14:textId="77777777" w:rsidR="006D03CA" w:rsidRPr="006D03CA" w:rsidRDefault="006D03CA" w:rsidP="006D03CA">
      <w:pPr>
        <w:jc w:val="both"/>
        <w:rPr>
          <w:rFonts w:asciiTheme="majorHAnsi" w:hAnsiTheme="majorHAnsi" w:cstheme="majorHAnsi"/>
        </w:rPr>
      </w:pPr>
      <w:r w:rsidRPr="006D03CA">
        <w:rPr>
          <w:rFonts w:asciiTheme="majorHAnsi" w:hAnsiTheme="majorHAnsi" w:cstheme="majorHAnsi"/>
        </w:rPr>
        <w:t xml:space="preserve">Sono passati quasi 2 anni da quando i Comuni della Valle </w:t>
      </w:r>
      <w:proofErr w:type="spellStart"/>
      <w:r w:rsidRPr="006D03CA">
        <w:rPr>
          <w:rFonts w:asciiTheme="majorHAnsi" w:hAnsiTheme="majorHAnsi" w:cstheme="majorHAnsi"/>
        </w:rPr>
        <w:t>Roja</w:t>
      </w:r>
      <w:proofErr w:type="spellEnd"/>
      <w:r w:rsidRPr="006D03CA">
        <w:rPr>
          <w:rFonts w:asciiTheme="majorHAnsi" w:hAnsiTheme="majorHAnsi" w:cstheme="majorHAnsi"/>
        </w:rPr>
        <w:t xml:space="preserve"> in maniera “unilaterale” (in quanto non è stato attivato preventivamente nessun tavolo di decisione con le autorità italiane), “ostile” (perché danneggia l’economia frontaliera di due parti del territorio italiano) e “discriminatoria” (visto che i trasporti della parte francese di fatto non vengono ostacolati) hanno posto il divieto di transito ai mezzi oltre le 19 tonnellate sul tratto francese della strada della Valle </w:t>
      </w:r>
      <w:proofErr w:type="spellStart"/>
      <w:r w:rsidRPr="006D03CA">
        <w:rPr>
          <w:rFonts w:asciiTheme="majorHAnsi" w:hAnsiTheme="majorHAnsi" w:cstheme="majorHAnsi"/>
        </w:rPr>
        <w:t>Roja</w:t>
      </w:r>
      <w:proofErr w:type="spellEnd"/>
      <w:r w:rsidRPr="006D03CA">
        <w:rPr>
          <w:rFonts w:asciiTheme="majorHAnsi" w:hAnsiTheme="majorHAnsi" w:cstheme="majorHAnsi"/>
        </w:rPr>
        <w:t>.</w:t>
      </w:r>
    </w:p>
    <w:p w14:paraId="6C7371D2" w14:textId="77777777" w:rsidR="006D03CA" w:rsidRPr="006D03CA" w:rsidRDefault="006D03CA" w:rsidP="006D03CA">
      <w:pPr>
        <w:jc w:val="both"/>
        <w:rPr>
          <w:rFonts w:asciiTheme="majorHAnsi" w:hAnsiTheme="majorHAnsi" w:cstheme="majorHAnsi"/>
        </w:rPr>
      </w:pPr>
      <w:r w:rsidRPr="006D03CA">
        <w:rPr>
          <w:rFonts w:asciiTheme="majorHAnsi" w:hAnsiTheme="majorHAnsi" w:cstheme="majorHAnsi"/>
        </w:rPr>
        <w:t>In questo periodo si sono susseguiti gli appelli alla politica e alle istituzioni da parte delle associazioni dell’autotrasporto e delle categorie produttive della provincia di Cuneo.</w:t>
      </w:r>
    </w:p>
    <w:p w14:paraId="23E265B9" w14:textId="77777777" w:rsidR="006D03CA" w:rsidRPr="006D03CA" w:rsidRDefault="006D03CA" w:rsidP="006D03CA">
      <w:pPr>
        <w:jc w:val="both"/>
        <w:rPr>
          <w:rFonts w:asciiTheme="majorHAnsi" w:hAnsiTheme="majorHAnsi" w:cstheme="majorHAnsi"/>
        </w:rPr>
      </w:pPr>
      <w:r w:rsidRPr="006D03CA">
        <w:rPr>
          <w:rFonts w:asciiTheme="majorHAnsi" w:hAnsiTheme="majorHAnsi" w:cstheme="majorHAnsi"/>
        </w:rPr>
        <w:t>Ad oggi, nonostante si siano svolte già 4 Conferenze Intergovernative (CIG) delle Alpi del Sud (lo strumento nel quale si confrontano le istituzioni italiane e francesi) nessun passo in avanti è stato fatto. Surreale quanto è avvenuto nell’ultima CIG del 17 maggio tenutasi a Roma, di cui non si ha nessuna notizia, quasi fosse una riunione carbonara, e di cui non si conosce tra l’altro la posizione della delegazione italiana. Difficile da comprendere anche il diniego dell’ANAS di mettere analogo divieto sul lato italiano fino a Ventimiglia, non si capisce perché un camion francese che parte da Nizza per andare a Tenda possa passare e un camion in partenza da Cuneo e diretto a Ventimiglia sia colpito dal divieto!</w:t>
      </w:r>
    </w:p>
    <w:p w14:paraId="3F653B5B" w14:textId="77777777" w:rsidR="006D03CA" w:rsidRPr="006D03CA" w:rsidRDefault="006D03CA" w:rsidP="006D03CA">
      <w:pPr>
        <w:jc w:val="both"/>
        <w:rPr>
          <w:rFonts w:asciiTheme="majorHAnsi" w:hAnsiTheme="majorHAnsi" w:cstheme="majorHAnsi"/>
        </w:rPr>
      </w:pPr>
      <w:r w:rsidRPr="006D03CA">
        <w:rPr>
          <w:rFonts w:asciiTheme="majorHAnsi" w:hAnsiTheme="majorHAnsi" w:cstheme="majorHAnsi"/>
        </w:rPr>
        <w:t>Le associazioni dell’autotrasporto della Provincia di Cuneo chiedono quindi che la Prefettura di Cuneo in quanto rappresentante del governo sul territorio e membro della CIG comunichi pubblicamente lo stato dell’arte delle trattative, quale sia la posizione della delegazione italiana sul tema del divieto e quali iniziative intenda porre in essere nei confronti delle autorità francesi.</w:t>
      </w:r>
    </w:p>
    <w:p w14:paraId="29A2E109" w14:textId="77777777" w:rsidR="006D03CA" w:rsidRDefault="006D03CA" w:rsidP="006D03CA">
      <w:pPr>
        <w:jc w:val="both"/>
        <w:rPr>
          <w:rFonts w:asciiTheme="majorHAnsi" w:hAnsiTheme="majorHAnsi" w:cstheme="majorHAnsi"/>
        </w:rPr>
      </w:pPr>
      <w:r w:rsidRPr="006D03CA">
        <w:rPr>
          <w:rFonts w:asciiTheme="majorHAnsi" w:hAnsiTheme="majorHAnsi" w:cstheme="majorHAnsi"/>
        </w:rPr>
        <w:t>Da ultimo si richiede che la Prefettura di Cuneo attivi i competenti ministeri affinché affianchi le associazioni dell’autotrasporto nei ricorsi presso la giustizia amministrativa francese, attivando secondo le procedure del caso la Corte di Giustizia dell’Unione europea, in quanto violati i diritti comunitari della libertà di transito e della libera circolazione delle merci.</w:t>
      </w:r>
    </w:p>
    <w:p w14:paraId="689FDAFA" w14:textId="77777777" w:rsidR="00D73545" w:rsidRPr="006D03CA" w:rsidRDefault="00D73545" w:rsidP="006D03CA">
      <w:pPr>
        <w:jc w:val="both"/>
        <w:rPr>
          <w:rFonts w:asciiTheme="majorHAnsi" w:hAnsiTheme="majorHAnsi" w:cstheme="majorHAnsi"/>
        </w:rPr>
      </w:pPr>
    </w:p>
    <w:p w14:paraId="57A09850" w14:textId="77777777" w:rsidR="006D03CA" w:rsidRPr="006D03CA" w:rsidRDefault="006D03C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D03CA" w14:paraId="349F430C" w14:textId="77777777" w:rsidTr="00D73545">
        <w:tc>
          <w:tcPr>
            <w:tcW w:w="3209" w:type="dxa"/>
          </w:tcPr>
          <w:p w14:paraId="470019B1" w14:textId="77777777" w:rsidR="00D73545" w:rsidRPr="00D73545" w:rsidRDefault="00D73545" w:rsidP="00D735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3545">
              <w:rPr>
                <w:rFonts w:asciiTheme="majorHAnsi" w:hAnsiTheme="majorHAnsi" w:cstheme="majorHAnsi"/>
                <w:b/>
                <w:bCs/>
              </w:rPr>
              <w:t>Diego Pasero</w:t>
            </w:r>
          </w:p>
          <w:p w14:paraId="69E672F7" w14:textId="77777777" w:rsidR="00D73545" w:rsidRDefault="00D73545" w:rsidP="00D735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ASTRA Cuneo</w:t>
            </w:r>
          </w:p>
        </w:tc>
        <w:tc>
          <w:tcPr>
            <w:tcW w:w="3209" w:type="dxa"/>
          </w:tcPr>
          <w:p w14:paraId="48D55B80" w14:textId="77777777" w:rsidR="00D73545" w:rsidRPr="00D73545" w:rsidRDefault="00D73545" w:rsidP="00D735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3545">
              <w:rPr>
                <w:rFonts w:asciiTheme="majorHAnsi" w:hAnsiTheme="majorHAnsi" w:cstheme="majorHAnsi"/>
                <w:b/>
                <w:bCs/>
              </w:rPr>
              <w:t xml:space="preserve">Aldo </w:t>
            </w:r>
            <w:proofErr w:type="spellStart"/>
            <w:r w:rsidRPr="00D73545">
              <w:rPr>
                <w:rFonts w:asciiTheme="majorHAnsi" w:hAnsiTheme="majorHAnsi" w:cstheme="majorHAnsi"/>
                <w:b/>
                <w:bCs/>
              </w:rPr>
              <w:t>Caranta</w:t>
            </w:r>
            <w:proofErr w:type="spellEnd"/>
          </w:p>
          <w:p w14:paraId="3C241B50" w14:textId="77777777" w:rsidR="00D73545" w:rsidRDefault="00D73545" w:rsidP="00D735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Confartigianato Trasporti</w:t>
            </w:r>
          </w:p>
        </w:tc>
        <w:tc>
          <w:tcPr>
            <w:tcW w:w="3210" w:type="dxa"/>
          </w:tcPr>
          <w:p w14:paraId="50388F6C" w14:textId="3EAE409F" w:rsidR="006D03CA" w:rsidRPr="00D73545" w:rsidRDefault="000D6A68" w:rsidP="00D735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Mario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Mairone</w:t>
            </w:r>
            <w:proofErr w:type="spellEnd"/>
          </w:p>
          <w:p w14:paraId="24E30764" w14:textId="77777777" w:rsidR="00D73545" w:rsidRDefault="00D73545" w:rsidP="00D735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 Cuneo</w:t>
            </w:r>
          </w:p>
        </w:tc>
      </w:tr>
    </w:tbl>
    <w:p w14:paraId="5CDBF448" w14:textId="77777777" w:rsidR="006D03CA" w:rsidRPr="006D03CA" w:rsidRDefault="006D03CA">
      <w:pPr>
        <w:rPr>
          <w:rFonts w:asciiTheme="majorHAnsi" w:hAnsiTheme="majorHAnsi" w:cstheme="majorHAnsi"/>
        </w:rPr>
      </w:pPr>
    </w:p>
    <w:sectPr w:rsidR="006D03CA" w:rsidRPr="006D0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EA"/>
    <w:rsid w:val="000D6A68"/>
    <w:rsid w:val="006B0271"/>
    <w:rsid w:val="006D03CA"/>
    <w:rsid w:val="007B6B03"/>
    <w:rsid w:val="00996E3D"/>
    <w:rsid w:val="00B95BEA"/>
    <w:rsid w:val="00D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BD71"/>
  <w15:chartTrackingRefBased/>
  <w15:docId w15:val="{27CD3FD3-080E-48AE-BF85-BC69F60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Alberto Giaccardi</cp:lastModifiedBy>
  <cp:revision>2</cp:revision>
  <dcterms:created xsi:type="dcterms:W3CDTF">2019-07-02T13:00:00Z</dcterms:created>
  <dcterms:modified xsi:type="dcterms:W3CDTF">2019-07-02T13:00:00Z</dcterms:modified>
</cp:coreProperties>
</file>