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CED" w:rsidRDefault="001F7CED" w:rsidP="001F7CED">
      <w:pPr>
        <w:rPr>
          <w:rFonts w:ascii="Times New Roman" w:hAnsi="Times New Roman" w:cs="Times New Roman"/>
        </w:rPr>
      </w:pPr>
      <w:r w:rsidRPr="005E4462">
        <w:rPr>
          <w:rFonts w:ascii="Times New Roman" w:hAnsi="Times New Roman" w:cs="Times New Roman"/>
        </w:rPr>
        <w:t>Cuneo, 14 novembre 2018</w:t>
      </w:r>
    </w:p>
    <w:p w:rsidR="00C63068" w:rsidRPr="005E4462" w:rsidRDefault="00C63068" w:rsidP="001F7CED">
      <w:pPr>
        <w:rPr>
          <w:rFonts w:ascii="Times New Roman" w:hAnsi="Times New Roman" w:cs="Times New Roman"/>
        </w:rPr>
      </w:pPr>
      <w:bookmarkStart w:id="0" w:name="_GoBack"/>
      <w:bookmarkEnd w:id="0"/>
    </w:p>
    <w:p w:rsidR="001F7CED" w:rsidRPr="005D73E5" w:rsidRDefault="001F7CED" w:rsidP="001F7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3E5">
        <w:rPr>
          <w:rFonts w:ascii="Times New Roman" w:hAnsi="Times New Roman" w:cs="Times New Roman"/>
          <w:b/>
          <w:sz w:val="24"/>
          <w:szCs w:val="24"/>
        </w:rPr>
        <w:t>SETTIMANA EUROPEA DELLE PMI</w:t>
      </w:r>
    </w:p>
    <w:p w:rsidR="001F7CED" w:rsidRPr="005D73E5" w:rsidRDefault="001F7CED" w:rsidP="001F7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3E5">
        <w:rPr>
          <w:rFonts w:ascii="Times New Roman" w:hAnsi="Times New Roman" w:cs="Times New Roman"/>
          <w:b/>
          <w:sz w:val="28"/>
          <w:szCs w:val="28"/>
        </w:rPr>
        <w:t xml:space="preserve">A Grinzane Cavour Confartigianato presenta le richieste </w:t>
      </w:r>
    </w:p>
    <w:p w:rsidR="001F7CED" w:rsidRDefault="001F7CED" w:rsidP="001F7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5D73E5">
        <w:rPr>
          <w:rFonts w:ascii="Times New Roman" w:hAnsi="Times New Roman" w:cs="Times New Roman"/>
          <w:b/>
          <w:sz w:val="28"/>
          <w:szCs w:val="28"/>
        </w:rPr>
        <w:t>el</w:t>
      </w:r>
      <w:r>
        <w:rPr>
          <w:rFonts w:ascii="Times New Roman" w:hAnsi="Times New Roman" w:cs="Times New Roman"/>
          <w:b/>
          <w:sz w:val="28"/>
          <w:szCs w:val="28"/>
        </w:rPr>
        <w:t xml:space="preserve">le </w:t>
      </w:r>
      <w:r w:rsidRPr="005D73E5">
        <w:rPr>
          <w:rFonts w:ascii="Times New Roman" w:hAnsi="Times New Roman" w:cs="Times New Roman"/>
          <w:b/>
          <w:sz w:val="28"/>
          <w:szCs w:val="28"/>
        </w:rPr>
        <w:t>micro, piccole e medie imprese all’Europa</w:t>
      </w:r>
    </w:p>
    <w:p w:rsidR="00A378E0" w:rsidRDefault="00A378E0" w:rsidP="001F7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CED" w:rsidRDefault="001F7CED" w:rsidP="001F7C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recenti sondaggi risulta che le imprese percepiscono la burocrazia e le formalità amministrative come un forte impedimento per il loro sistema nell’ottenere le performance preventivate. In particolare, l’eccesso di regolamentazione viene considerata la principale lacuna dell’Unione Europea. Di questa problematica e della necessità di interloquire con un’Europa più agile e moderna, si parlerà </w:t>
      </w:r>
      <w:r w:rsidRPr="00BF1B96">
        <w:rPr>
          <w:rFonts w:ascii="Times New Roman" w:hAnsi="Times New Roman" w:cs="Times New Roman"/>
          <w:b/>
          <w:sz w:val="24"/>
          <w:szCs w:val="24"/>
        </w:rPr>
        <w:t>venerdì 16 novembre alle ore 18,00 nel castello di Grinzane Cavour</w:t>
      </w:r>
      <w:r>
        <w:rPr>
          <w:rFonts w:ascii="Times New Roman" w:hAnsi="Times New Roman" w:cs="Times New Roman"/>
          <w:sz w:val="24"/>
          <w:szCs w:val="24"/>
        </w:rPr>
        <w:t xml:space="preserve"> (CN), insieme ad alcuni esponenti del mondo politico, economico e finanziario del territorio piemontese e con la partecipazione del presidente del Parlamento Europeo </w:t>
      </w:r>
      <w:r w:rsidRPr="00BF1B96">
        <w:rPr>
          <w:rFonts w:ascii="Times New Roman" w:hAnsi="Times New Roman" w:cs="Times New Roman"/>
          <w:b/>
          <w:sz w:val="24"/>
          <w:szCs w:val="24"/>
        </w:rPr>
        <w:t>Antonio Tajani.</w:t>
      </w:r>
    </w:p>
    <w:p w:rsidR="001F7CED" w:rsidRPr="00F4409C" w:rsidRDefault="001F7CED" w:rsidP="001F7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L’iniziativa, organizzata da Confartigianato Imprese Cuneo, è l’unica tappa italiana della “</w:t>
      </w:r>
      <w:r w:rsidRPr="004249A2">
        <w:rPr>
          <w:rFonts w:ascii="Times New Roman" w:hAnsi="Times New Roman" w:cs="Times New Roman"/>
          <w:b/>
          <w:sz w:val="24"/>
          <w:szCs w:val="24"/>
        </w:rPr>
        <w:t>Settimana Europea delle PMI</w:t>
      </w:r>
      <w:r>
        <w:rPr>
          <w:rFonts w:ascii="Times New Roman" w:hAnsi="Times New Roman" w:cs="Times New Roman"/>
          <w:sz w:val="24"/>
          <w:szCs w:val="24"/>
        </w:rPr>
        <w:t>”, evento patrocinato dalla Commissione Europea con l’obiettivo di promuovere l’imprenditorialità in Europa.</w:t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CED" w:rsidRDefault="001F7CED" w:rsidP="001F7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Saranno relatori dell’incontro, dal titolo “Il futuro dell’Europa: opportunità e priorità per le MPMI”, </w:t>
      </w:r>
      <w:r w:rsidRPr="00C81571">
        <w:rPr>
          <w:rFonts w:ascii="Times New Roman" w:hAnsi="Times New Roman" w:cs="Times New Roman"/>
          <w:b/>
          <w:sz w:val="24"/>
          <w:szCs w:val="24"/>
        </w:rPr>
        <w:t xml:space="preserve">Luca Crosetto </w:t>
      </w:r>
      <w:r>
        <w:rPr>
          <w:rFonts w:ascii="Times New Roman" w:hAnsi="Times New Roman" w:cs="Times New Roman"/>
          <w:sz w:val="24"/>
          <w:szCs w:val="24"/>
        </w:rPr>
        <w:t xml:space="preserve">vice presidente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SMEunited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-Small Medium Enterprise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(ex UEAPME) e presidente di Confartigianato Cuneo, </w:t>
      </w:r>
      <w:r w:rsidRPr="00BF1B96">
        <w:rPr>
          <w:rFonts w:ascii="Times New Roman" w:hAnsi="Times New Roman" w:cs="Times New Roman"/>
          <w:b/>
          <w:sz w:val="24"/>
          <w:szCs w:val="24"/>
        </w:rPr>
        <w:t>Ferruccio Dardanello</w:t>
      </w:r>
      <w:r>
        <w:rPr>
          <w:rFonts w:ascii="Times New Roman" w:hAnsi="Times New Roman" w:cs="Times New Roman"/>
          <w:sz w:val="24"/>
          <w:szCs w:val="24"/>
        </w:rPr>
        <w:t xml:space="preserve"> presidente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Uniocamere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Piemonte e della CCIAA di Cuneo, </w:t>
      </w:r>
      <w:r w:rsidRPr="00BF1B96">
        <w:rPr>
          <w:rFonts w:ascii="Times New Roman" w:hAnsi="Times New Roman" w:cs="Times New Roman"/>
          <w:b/>
          <w:sz w:val="24"/>
          <w:szCs w:val="24"/>
        </w:rPr>
        <w:t xml:space="preserve">Giorgio Merletti </w:t>
      </w:r>
      <w:r>
        <w:rPr>
          <w:rFonts w:ascii="Times New Roman" w:hAnsi="Times New Roman" w:cs="Times New Roman"/>
          <w:sz w:val="24"/>
          <w:szCs w:val="24"/>
        </w:rPr>
        <w:t xml:space="preserve">presidente nazionale di Confartigianato, </w:t>
      </w:r>
      <w:r w:rsidRPr="00BF1B96">
        <w:rPr>
          <w:rFonts w:ascii="Times New Roman" w:hAnsi="Times New Roman" w:cs="Times New Roman"/>
          <w:b/>
          <w:sz w:val="24"/>
          <w:szCs w:val="24"/>
        </w:rPr>
        <w:t>Antonio Maria Costa</w:t>
      </w:r>
      <w:r>
        <w:rPr>
          <w:rFonts w:ascii="Times New Roman" w:hAnsi="Times New Roman" w:cs="Times New Roman"/>
          <w:sz w:val="24"/>
          <w:szCs w:val="24"/>
        </w:rPr>
        <w:t xml:space="preserve"> già vice segretario generale ONU, </w:t>
      </w:r>
      <w:r w:rsidRPr="00C81571">
        <w:rPr>
          <w:rFonts w:ascii="Times New Roman" w:hAnsi="Times New Roman" w:cs="Times New Roman"/>
          <w:b/>
          <w:sz w:val="24"/>
          <w:szCs w:val="24"/>
        </w:rPr>
        <w:t xml:space="preserve">Adriana </w:t>
      </w:r>
      <w:proofErr w:type="spellStart"/>
      <w:r w:rsidRPr="00C81571">
        <w:rPr>
          <w:rFonts w:ascii="Times New Roman" w:hAnsi="Times New Roman" w:cs="Times New Roman"/>
          <w:b/>
          <w:sz w:val="24"/>
          <w:szCs w:val="24"/>
        </w:rPr>
        <w:t>Cerretelli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docente Università Cattolica del Sacro Cuore di Milano e già editorialista de “Il Sole 24 ore” e corrispondente da Bruxelles, </w:t>
      </w:r>
      <w:r w:rsidRPr="00C81571">
        <w:rPr>
          <w:rFonts w:ascii="Times New Roman" w:hAnsi="Times New Roman" w:cs="Times New Roman"/>
          <w:b/>
          <w:sz w:val="24"/>
          <w:szCs w:val="24"/>
        </w:rPr>
        <w:t xml:space="preserve">Giandomenico </w:t>
      </w:r>
      <w:proofErr w:type="spellStart"/>
      <w:r w:rsidRPr="00C81571">
        <w:rPr>
          <w:rFonts w:ascii="Times New Roman" w:hAnsi="Times New Roman" w:cs="Times New Roman"/>
          <w:b/>
          <w:sz w:val="24"/>
          <w:szCs w:val="24"/>
        </w:rPr>
        <w:t>Genta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presidente Fondazione Cassa di Risparmio di Cuneo. Moderatore del dibattito </w:t>
      </w:r>
      <w:r w:rsidRPr="001452B5">
        <w:rPr>
          <w:rFonts w:ascii="Times New Roman" w:hAnsi="Times New Roman" w:cs="Times New Roman"/>
          <w:b/>
          <w:sz w:val="24"/>
          <w:szCs w:val="24"/>
        </w:rPr>
        <w:t xml:space="preserve">Joseph </w:t>
      </w:r>
      <w:proofErr w:type="spellStart"/>
      <w:r w:rsidRPr="001452B5">
        <w:rPr>
          <w:rFonts w:ascii="Times New Roman" w:hAnsi="Times New Roman" w:cs="Times New Roman"/>
          <w:b/>
          <w:sz w:val="24"/>
          <w:szCs w:val="24"/>
        </w:rPr>
        <w:t>Meineri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direttore generale di Confartigianato Cuneo.</w:t>
      </w:r>
    </w:p>
    <w:p w:rsidR="001F7CED" w:rsidRPr="002D78D8" w:rsidRDefault="001F7CED" w:rsidP="001F7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Nell’occasione, </w:t>
      </w:r>
      <w:r w:rsidRPr="00484BB4">
        <w:rPr>
          <w:rFonts w:ascii="Times New Roman" w:hAnsi="Times New Roman" w:cs="Times New Roman"/>
          <w:b/>
          <w:sz w:val="24"/>
          <w:szCs w:val="24"/>
        </w:rPr>
        <w:t>Crosetto</w:t>
      </w:r>
      <w:r>
        <w:rPr>
          <w:rFonts w:ascii="Times New Roman" w:hAnsi="Times New Roman" w:cs="Times New Roman"/>
          <w:sz w:val="24"/>
          <w:szCs w:val="24"/>
        </w:rPr>
        <w:t xml:space="preserve"> illustrerà le cosiddette “</w:t>
      </w:r>
      <w:r w:rsidRPr="00484BB4">
        <w:rPr>
          <w:rFonts w:ascii="Times New Roman" w:hAnsi="Times New Roman" w:cs="Times New Roman"/>
          <w:b/>
          <w:sz w:val="24"/>
          <w:szCs w:val="24"/>
        </w:rPr>
        <w:t>10 priorità</w:t>
      </w:r>
      <w:r>
        <w:rPr>
          <w:rFonts w:ascii="Times New Roman" w:hAnsi="Times New Roman" w:cs="Times New Roman"/>
          <w:sz w:val="24"/>
          <w:szCs w:val="24"/>
        </w:rPr>
        <w:t xml:space="preserve">” messe a punto da </w:t>
      </w:r>
      <w:proofErr w:type="spellStart"/>
      <w:r w:rsidRPr="00484BB4">
        <w:rPr>
          <w:rFonts w:ascii="Times New Roman" w:hAnsi="Times New Roman" w:cs="Times New Roman"/>
          <w:b/>
          <w:sz w:val="24"/>
          <w:szCs w:val="24"/>
        </w:rPr>
        <w:t>SMEunited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sollecitare in modo attivo l’impegno dell’Unione Europea nei confronti delle micro, piccole e medie imprese. Tra queste la necessità delle piccole e medie imprese di avere una società più imprenditoriale, accedere a personale qualificato, facilitare la digitalizzazione e l’accesso all’economia circolare, ottenere finanziamenti per innovare ed investire, aprire nuove strade verso l’internalizzazione.</w:t>
      </w:r>
    </w:p>
    <w:p w:rsidR="00551DC2" w:rsidRDefault="001F7CE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:rsidR="00891984" w:rsidRDefault="00891984">
      <w:pPr>
        <w:rPr>
          <w:rFonts w:asciiTheme="majorHAnsi" w:hAnsiTheme="majorHAnsi" w:cstheme="majorHAnsi"/>
        </w:rPr>
      </w:pPr>
    </w:p>
    <w:p w:rsidR="00891984" w:rsidRPr="00891984" w:rsidRDefault="001F7CE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sectPr w:rsidR="00891984" w:rsidRPr="00891984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410" w:rsidRDefault="001F7410" w:rsidP="00891984">
      <w:pPr>
        <w:spacing w:after="0" w:line="240" w:lineRule="auto"/>
      </w:pPr>
      <w:r>
        <w:separator/>
      </w:r>
    </w:p>
  </w:endnote>
  <w:endnote w:type="continuationSeparator" w:id="0">
    <w:p w:rsidR="001F7410" w:rsidRDefault="001F7410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410" w:rsidRDefault="001F7410" w:rsidP="00891984">
      <w:pPr>
        <w:spacing w:after="0" w:line="240" w:lineRule="auto"/>
      </w:pPr>
      <w:r>
        <w:separator/>
      </w:r>
    </w:p>
  </w:footnote>
  <w:footnote w:type="continuationSeparator" w:id="0">
    <w:p w:rsidR="001F7410" w:rsidRDefault="001F7410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84" w:rsidRDefault="00891984" w:rsidP="00891984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984"/>
    <w:rsid w:val="001F7410"/>
    <w:rsid w:val="001F7CED"/>
    <w:rsid w:val="00551DC2"/>
    <w:rsid w:val="00643F6F"/>
    <w:rsid w:val="00891984"/>
    <w:rsid w:val="00A378E0"/>
    <w:rsid w:val="00A4681F"/>
    <w:rsid w:val="00C238CE"/>
    <w:rsid w:val="00C42774"/>
    <w:rsid w:val="00C63068"/>
    <w:rsid w:val="00D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1DE14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4</cp:revision>
  <dcterms:created xsi:type="dcterms:W3CDTF">2018-11-14T17:58:00Z</dcterms:created>
  <dcterms:modified xsi:type="dcterms:W3CDTF">2018-11-14T18:00:00Z</dcterms:modified>
</cp:coreProperties>
</file>