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  <w:r/>
    </w:p>
    <w:p>
      <w:pPr>
        <w:pStyle w:val="Normal"/>
        <w:spacing w:lineRule="auto" w:line="240" w:before="0" w:after="0"/>
      </w:pPr>
      <w:r>
        <w:rPr/>
        <w:t>9 aprile</w:t>
      </w:r>
      <w:r>
        <w:rPr/>
        <w:t xml:space="preserve"> 2016</w:t>
      </w:r>
      <w:r/>
    </w:p>
    <w:p>
      <w:pPr>
        <w:pStyle w:val="Normal"/>
        <w:spacing w:lineRule="auto" w:line="240" w:before="0" w:after="0"/>
        <w:jc w:val="center"/>
      </w:pPr>
      <w:r>
        <w:rPr>
          <w:b/>
          <w:u w:val="single"/>
        </w:rPr>
        <w:t>COMUNICATO STAMPA</w:t>
      </w:r>
      <w:r/>
    </w:p>
    <w:p>
      <w:pPr>
        <w:pStyle w:val="Normal"/>
        <w:spacing w:lineRule="auto" w:line="240" w:before="0" w:after="0"/>
        <w:jc w:val="center"/>
        <w:rPr/>
      </w:pPr>
      <w:r>
        <w:rPr/>
      </w:r>
      <w:r/>
    </w:p>
    <w:p>
      <w:pPr>
        <w:pStyle w:val="Normal"/>
        <w:spacing w:lineRule="auto" w:line="240" w:before="0" w:after="0"/>
        <w:jc w:val="center"/>
      </w:pPr>
      <w:r>
        <w:rPr>
          <w:b/>
          <w:sz w:val="24"/>
        </w:rPr>
        <w:t xml:space="preserve"> </w:t>
      </w:r>
      <w:r>
        <w:rPr>
          <w:b/>
          <w:sz w:val="24"/>
        </w:rPr>
        <w:t>I costruttori e riparatori di macchine agricole dell'</w:t>
      </w:r>
      <w:r>
        <w:rPr>
          <w:b/>
          <w:sz w:val="24"/>
        </w:rPr>
        <w:t xml:space="preserve">A.R.PRO.M.A. </w:t>
      </w:r>
      <w:r>
        <w:rPr>
          <w:b/>
          <w:sz w:val="24"/>
        </w:rPr>
        <w:t>in assemblea</w:t>
      </w:r>
      <w:r>
        <w:rPr>
          <w:b/>
          <w:sz w:val="24"/>
        </w:rPr>
        <w:br/>
      </w:r>
      <w:r>
        <w:rPr>
          <w:b w:val="false"/>
          <w:bCs w:val="false"/>
          <w:i/>
          <w:iCs/>
          <w:sz w:val="24"/>
        </w:rPr>
        <w:t>Sabato 16 aprile 2016</w:t>
      </w:r>
      <w:r/>
    </w:p>
    <w:p>
      <w:pPr>
        <w:pStyle w:val="Normal"/>
        <w:spacing w:lineRule="auto" w:line="240" w:before="0" w:after="0"/>
        <w:jc w:val="center"/>
      </w:pPr>
      <w:r>
        <w:rPr>
          <w:b w:val="false"/>
          <w:bCs w:val="false"/>
          <w:i/>
          <w:iCs/>
          <w:sz w:val="24"/>
        </w:rPr>
        <w:t xml:space="preserve">Savigliano - Palazzo Taffini (Via S. Andrea, 53) </w:t>
      </w:r>
      <w:r/>
    </w:p>
    <w:p>
      <w:pPr>
        <w:pStyle w:val="Normal"/>
        <w:spacing w:lineRule="auto" w:line="240" w:before="0" w:after="0"/>
        <w:jc w:val="center"/>
        <w:rPr/>
      </w:pPr>
      <w:r>
        <w:rPr/>
      </w:r>
      <w:r/>
    </w:p>
    <w:p>
      <w:pPr>
        <w:pStyle w:val="Normal"/>
        <w:spacing w:lineRule="auto" w:line="240" w:before="0" w:after="0"/>
        <w:jc w:val="both"/>
      </w:pPr>
      <w:r>
        <w:rPr/>
        <w:t xml:space="preserve">Guardare all'export e all'internazionalizzazione con sempre maggiore attenzione. </w:t>
      </w:r>
      <w:r>
        <w:rPr/>
        <w:t xml:space="preserve">Aggregarsi </w:t>
      </w:r>
      <w:r>
        <w:rPr/>
        <w:t xml:space="preserve">e “fare rete” </w:t>
      </w:r>
      <w:r>
        <w:rPr/>
        <w:t xml:space="preserve">per individuare nuove opportunità di sviluppo. </w:t>
      </w:r>
      <w:r>
        <w:rPr/>
        <w:t>Ma anche proseguire il naturale percorso dell'innovazione aziendale, migliorando i macchinari prodotti applicando moderni principi dell'industrial design e partecipando a fiere nazionali ed estere.</w:t>
      </w:r>
      <w:r/>
    </w:p>
    <w:p>
      <w:pPr>
        <w:pStyle w:val="Normal"/>
        <w:spacing w:lineRule="auto" w:line="240" w:before="0" w:after="0"/>
        <w:jc w:val="both"/>
        <w:rPr/>
      </w:pPr>
      <w:r>
        <w:rPr/>
        <w:t>Sono molte le sfide per i produttori di macchine agricole dell'A.R.PRO.M.A. (Associazione Revisori Produttori Macchine Agricole), che sabato 16 aprile si riuniranno nell'annuale Assemblea, organizzata nel Salone d'Onore di Palazzo Taffini (Via S. Andrea, 53 – Savigliano).</w:t>
      </w:r>
      <w:r/>
    </w:p>
    <w:p>
      <w:pPr>
        <w:pStyle w:val="Normal"/>
        <w:spacing w:lineRule="auto" w:line="240" w:before="0" w:after="0"/>
        <w:jc w:val="both"/>
      </w:pPr>
      <w:r>
        <w:rPr>
          <w:i w:val="false"/>
          <w:iCs w:val="false"/>
        </w:rPr>
        <w:t>«</w:t>
      </w:r>
      <w:r>
        <w:rPr>
          <w:i/>
          <w:iCs/>
        </w:rPr>
        <w:t xml:space="preserve">Quello della meccanizzazione agricola – </w:t>
      </w:r>
      <w:r>
        <w:rPr>
          <w:i w:val="false"/>
          <w:iCs w:val="false"/>
        </w:rPr>
        <w:t xml:space="preserve">commenta </w:t>
      </w:r>
      <w:r>
        <w:rPr>
          <w:b/>
          <w:bCs/>
          <w:i w:val="false"/>
          <w:iCs w:val="false"/>
        </w:rPr>
        <w:t>Luca Crosetto</w:t>
      </w:r>
      <w:r>
        <w:rPr>
          <w:i w:val="false"/>
          <w:iCs w:val="false"/>
        </w:rPr>
        <w:t>, presidente A.R.PRO.M.A.</w:t>
      </w:r>
      <w:r>
        <w:rPr>
          <w:i/>
          <w:iCs/>
        </w:rPr>
        <w:t xml:space="preserve"> - è un settore che negli ultimi anni ha vissuto un profondo e repentino cambiamento. I mutamenti intercorsi nel mondo dell'agricoltura, le novità tecnologiche, il dinamismo dei mercati, sia quello italiano che quello estero, hanno portato le imprese </w:t>
      </w:r>
      <w:r>
        <w:rPr>
          <w:i/>
          <w:iCs/>
        </w:rPr>
        <w:t>a interrogarsi su quali siano gli strumenti più adeguati e le soluzioni più efficaci per affrontare le sfide di un'economia locale e globale totalmente differente rispetto a qualche anno fa</w:t>
      </w:r>
      <w:r>
        <w:rPr>
          <w:i w:val="false"/>
          <w:iCs w:val="false"/>
        </w:rPr>
        <w:t>».</w:t>
      </w:r>
      <w:r/>
    </w:p>
    <w:p>
      <w:pPr>
        <w:pStyle w:val="Normal"/>
        <w:spacing w:lineRule="auto" w:line="240" w:before="0" w:after="0"/>
        <w:jc w:val="both"/>
      </w:pPr>
      <w:r>
        <w:rPr>
          <w:i w:val="false"/>
          <w:iCs w:val="false"/>
        </w:rPr>
        <w:t>«</w:t>
      </w:r>
      <w:r>
        <w:rPr>
          <w:i/>
          <w:iCs/>
        </w:rPr>
        <w:t xml:space="preserve">Inoltre, la perdurante situazione di crisi del mercato italiano – </w:t>
      </w:r>
      <w:r>
        <w:rPr>
          <w:i w:val="false"/>
          <w:iCs w:val="false"/>
        </w:rPr>
        <w:t xml:space="preserve">aggiunge Crosetto, che oltre ad essere vice presidente di Confartigianato Cuneo ricopre anche la carica di vice presidente di UEAPME (Unione Europea dell’artigianato e delle piccole e medie imprese) </w:t>
      </w:r>
      <w:r>
        <w:rPr>
          <w:i/>
          <w:iCs/>
        </w:rPr>
        <w:t>– a cui si aggiungono i vincoli imposti dalle direttive europee non facilita le attività delle tante piccole e medie imprese del comparto</w:t>
      </w:r>
      <w:r>
        <w:rPr>
          <w:i w:val="false"/>
          <w:iCs w:val="false"/>
        </w:rPr>
        <w:t>».</w:t>
      </w:r>
      <w:r/>
    </w:p>
    <w:p>
      <w:pPr>
        <w:pStyle w:val="Normal"/>
        <w:spacing w:lineRule="auto" w:line="240" w:before="0" w:after="0"/>
        <w:jc w:val="both"/>
      </w:pPr>
      <w:r>
        <w:rPr>
          <w:i w:val="false"/>
          <w:iCs w:val="false"/>
        </w:rPr>
        <w:t>A.R.PRO.M.A. è nata nel 1992 proprio per supportare le imprese del settore della meccanizzazione, fornendo a fianco di una assistenza e tutela di carattere istituzionale e sindacale, una serie di servizi e soluzioni studiate “ad hoc” per il comparto. L'associazione, che oggi raggruppa circa 60 soci su tutto il territorio nazionale,</w:t>
      </w:r>
      <w:r>
        <w:rPr/>
        <w:t xml:space="preserve"> è diventata il riferimento istituzionale e tecnico del settore per l’intero Sistema Confartigianato nazionale, permettendo all’organizzazione di categorie di aderire ufficialmente a Enama – Ente Nazionale per la Meccanizzazione Agricola. </w:t>
      </w:r>
      <w:r/>
    </w:p>
    <w:p>
      <w:pPr>
        <w:pStyle w:val="Normal"/>
        <w:spacing w:lineRule="auto" w:line="240" w:before="0" w:after="0"/>
        <w:jc w:val="both"/>
      </w:pPr>
      <w:r>
        <w:rPr>
          <w:i w:val="false"/>
          <w:iCs w:val="false"/>
        </w:rPr>
        <w:t>«</w:t>
      </w:r>
      <w:r>
        <w:rPr>
          <w:i/>
          <w:iCs/>
        </w:rPr>
        <w:t xml:space="preserve">Sono molte le opportunità che offriamo ai nostri soci e stiamo avviando alcuni nuovi ed interessanti progetti. - </w:t>
      </w:r>
      <w:r>
        <w:rPr>
          <w:i w:val="false"/>
          <w:iCs w:val="false"/>
        </w:rPr>
        <w:t>conclude Crosetto</w:t>
      </w:r>
      <w:r>
        <w:rPr>
          <w:i/>
          <w:iCs/>
        </w:rPr>
        <w:t xml:space="preserve"> – Si va da un supporto mirato all'internazionalizzazione, anche attraverso alcuni strumenti finanziari con partner quali la Cassa di Risparmio di Savigliano e Coface per l'assicurazione dei crediti, fino ad arrivare alla collaborazione con AgenForm Cemi - Centro Europeo Modellismo Industriale per permettere </w:t>
      </w:r>
      <w:r>
        <w:rPr>
          <w:i/>
          <w:iCs/>
        </w:rPr>
        <w:t xml:space="preserve">alle aziende </w:t>
      </w:r>
      <w:r>
        <w:rPr>
          <w:i/>
          <w:iCs/>
        </w:rPr>
        <w:t xml:space="preserve">di migliorare l’estetica e la funzionalità dei </w:t>
      </w:r>
      <w:r>
        <w:rPr>
          <w:i/>
          <w:iCs/>
        </w:rPr>
        <w:t>loro</w:t>
      </w:r>
      <w:r>
        <w:rPr>
          <w:i/>
          <w:iCs/>
        </w:rPr>
        <w:t xml:space="preserve"> macchinari. Immancabile ovviamente l'accompagnamento a manifestazioni e fiere, come la prestigiosa Fiera della Meccanizzazione di Savigliano, recentemente conclusa, che ci ha visti partner importanti nell'organizzazione dell'evento</w:t>
      </w:r>
      <w:r>
        <w:rPr>
          <w:i w:val="false"/>
          <w:iCs w:val="false"/>
        </w:rPr>
        <w:t>».</w:t>
      </w:r>
      <w:r/>
    </w:p>
    <w:p>
      <w:pPr>
        <w:pStyle w:val="Normal"/>
        <w:spacing w:lineRule="auto" w:line="240" w:before="0" w:after="0"/>
        <w:jc w:val="both"/>
      </w:pPr>
      <w:r>
        <w:rPr/>
        <w:t xml:space="preserve">L'assemblea si aprirà alle 9.30 con la parte privata riservata ai soci. Nella parte pubblica, con inizio alle 11, interverranno inoltre </w:t>
      </w:r>
      <w:r>
        <w:rPr>
          <w:b/>
          <w:bCs/>
        </w:rPr>
        <w:t>Giorgio Felici</w:t>
      </w:r>
      <w:r>
        <w:rPr/>
        <w:t xml:space="preserve">, vice presidente Confartigianato Cuneo; </w:t>
      </w:r>
      <w:r>
        <w:rPr>
          <w:b/>
          <w:bCs/>
        </w:rPr>
        <w:t>Michele Giacosa</w:t>
      </w:r>
      <w:r>
        <w:rPr/>
        <w:t xml:space="preserve">, presidente Confartigianato Cuneo – Zona di Savilgiano; </w:t>
      </w:r>
      <w:r>
        <w:rPr>
          <w:b/>
          <w:bCs/>
        </w:rPr>
        <w:t>Andrea Coletti</w:t>
      </w:r>
      <w:r>
        <w:rPr/>
        <w:t xml:space="preserve">, presidente Ente Manifestazioni di Savigliano; </w:t>
      </w:r>
      <w:r>
        <w:rPr>
          <w:b/>
          <w:bCs/>
        </w:rPr>
        <w:t>Renato Delmastro</w:t>
      </w:r>
      <w:r>
        <w:rPr/>
        <w:t xml:space="preserve">, CNR-IMAMOTER; </w:t>
      </w:r>
      <w:r>
        <w:rPr>
          <w:b/>
          <w:bCs/>
        </w:rPr>
        <w:t>Giancarlo Arneodo</w:t>
      </w:r>
      <w:r>
        <w:rPr/>
        <w:t>, direttore AgenForm Cemi.</w:t>
      </w:r>
      <w:r/>
    </w:p>
    <w:p>
      <w:pPr>
        <w:pStyle w:val="Normal"/>
        <w:spacing w:lineRule="auto" w:line="240" w:before="0" w:after="0"/>
        <w:jc w:val="both"/>
        <w:rPr/>
      </w:pPr>
      <w:r>
        <w:rPr/>
      </w:r>
      <w:r/>
    </w:p>
    <w:p>
      <w:pPr>
        <w:pStyle w:val="Normal"/>
        <w:spacing w:lineRule="auto" w:line="240" w:before="0" w:after="0"/>
        <w:jc w:val="both"/>
      </w:pPr>
      <w:r>
        <w:rPr/>
        <w:t xml:space="preserve">Per informazioni: </w:t>
      </w:r>
      <w:r>
        <w:rPr>
          <w:b/>
          <w:bCs/>
        </w:rPr>
        <w:t>A.R.PRO.M.A. – Associazione Revisori Produttori Macchine Agricole</w:t>
      </w:r>
      <w:r/>
    </w:p>
    <w:p>
      <w:pPr>
        <w:pStyle w:val="Normal"/>
        <w:spacing w:lineRule="auto" w:line="240" w:before="0" w:after="0"/>
        <w:jc w:val="both"/>
        <w:rPr/>
      </w:pPr>
      <w:r>
        <w:rPr/>
        <w:t>c/o Confartigianato Imprese Cuneo – Zona di Savigliano  |  Via Molinasso, 18 – 12038 Savigliano (CN)</w:t>
      </w:r>
      <w:r/>
    </w:p>
    <w:p>
      <w:pPr>
        <w:pStyle w:val="Normal"/>
        <w:spacing w:lineRule="auto" w:line="240" w:before="0" w:after="0"/>
        <w:jc w:val="both"/>
      </w:pPr>
      <w:r>
        <w:rPr/>
        <w:t xml:space="preserve">tel. +39 0172 712207  |  </w:t>
      </w:r>
      <w:hyperlink r:id="rId2">
        <w:r>
          <w:rPr>
            <w:rStyle w:val="InternetLink"/>
          </w:rPr>
          <w:t>arproma@confartcn.com</w:t>
        </w:r>
      </w:hyperlink>
      <w:r>
        <w:rPr/>
        <w:t xml:space="preserve">  |  </w:t>
      </w:r>
      <w:hyperlink r:id="rId3">
        <w:r>
          <w:rPr>
            <w:rStyle w:val="InternetLink"/>
          </w:rPr>
          <w:t>www.arproma.it</w:t>
        </w:r>
      </w:hyperlink>
      <w:r>
        <w:rPr/>
        <w:t xml:space="preserve"> </w:t>
      </w:r>
      <w:r/>
    </w:p>
    <w:sectPr>
      <w:headerReference w:type="default" r:id="rId4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9778" w:type="dxa"/>
      <w:jc w:val="lef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4889"/>
      <w:gridCol w:w="4888"/>
    </w:tblGrid>
    <w:tr>
      <w:trPr/>
      <w:tc>
        <w:tcPr>
          <w:tcW w:w="488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Header"/>
            <w:spacing w:lineRule="auto" w:line="240" w:before="0" w:after="0"/>
            <w:jc w:val="center"/>
          </w:pPr>
          <w:r>
            <w:rPr/>
            <w:drawing>
              <wp:inline distT="0" distB="0" distL="0" distR="0">
                <wp:extent cx="2105025" cy="101219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488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Header"/>
            <w:spacing w:lineRule="auto" w:line="240" w:before="0" w:after="0"/>
            <w:jc w:val="center"/>
          </w:pPr>
          <w:r>
            <w:rPr/>
            <w:drawing>
              <wp:inline distT="0" distB="0" distL="0" distR="0">
                <wp:extent cx="1297305" cy="1297305"/>
                <wp:effectExtent l="0" t="0" r="0" b="0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1297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</w:tr>
  </w:tbl>
  <w:p>
    <w:pPr>
      <w:pStyle w:val="Header"/>
    </w:pPr>
    <w:r>
      <w:rPr/>
    </w:r>
    <w:r/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stazioneCarattere" w:customStyle="1">
    <w:name w:val="Intestazione Carattere"/>
    <w:basedOn w:val="DefaultParagraphFont"/>
    <w:link w:val="Intestazione"/>
    <w:uiPriority w:val="99"/>
    <w:rsid w:val="004f33df"/>
    <w:rPr/>
  </w:style>
  <w:style w:type="character" w:styleId="PidipaginaCarattere" w:customStyle="1">
    <w:name w:val="Piè di pagina Carattere"/>
    <w:basedOn w:val="DefaultParagraphFont"/>
    <w:link w:val="Pidipagina"/>
    <w:uiPriority w:val="99"/>
    <w:rsid w:val="004f33df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4f33df"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IntestazioneCarattere"/>
    <w:uiPriority w:val="99"/>
    <w:unhideWhenUsed/>
    <w:rsid w:val="004f33d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4f33d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rsid w:val="004f33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f33d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proma@confartcn.com" TargetMode="External"/><Relationship Id="rId3" Type="http://schemas.openxmlformats.org/officeDocument/2006/relationships/hyperlink" Target="http://www.arproma.it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4402</TotalTime>
  <Application>LibreOffice/4.3.4.1$Windows_x86 LibreOffice_project/bc356b2f991740509f321d70e4512a6a54c5f243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2016-02-24T13:27:00Z</dcterms:created>
  <dc:creator>Paolo Riba</dc:creator>
  <dc:language>it-IT</dc:language>
  <dcterms:modified xsi:type="dcterms:W3CDTF">2016-04-09T11:32:13Z</dcterms:modified>
  <cp:revision>33</cp:revision>
</cp:coreProperties>
</file>